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9B" w:rsidRPr="002419C7" w:rsidRDefault="0069379B" w:rsidP="0069379B">
      <w:pPr>
        <w:jc w:val="center"/>
        <w:rPr>
          <w:b/>
        </w:rPr>
      </w:pPr>
      <w:bookmarkStart w:id="0" w:name="_GoBack"/>
      <w:bookmarkEnd w:id="0"/>
      <w:r>
        <w:rPr>
          <w:b/>
        </w:rPr>
        <w:t>Letter to give GP to request medical evidence for Support Group ESA</w:t>
      </w:r>
    </w:p>
    <w:p w:rsidR="0069379B" w:rsidRDefault="0069379B" w:rsidP="0069379B"/>
    <w:p w:rsidR="0069379B" w:rsidRPr="002419C7" w:rsidRDefault="0069379B" w:rsidP="0069379B">
      <w:r w:rsidRPr="002419C7">
        <w:t>Address</w:t>
      </w:r>
    </w:p>
    <w:p w:rsidR="0069379B" w:rsidRPr="002419C7" w:rsidRDefault="0069379B" w:rsidP="0069379B"/>
    <w:p w:rsidR="0069379B" w:rsidRPr="002419C7" w:rsidRDefault="0069379B" w:rsidP="0069379B"/>
    <w:p w:rsidR="0069379B" w:rsidRPr="002419C7" w:rsidRDefault="0069379B" w:rsidP="0069379B">
      <w:r w:rsidRPr="002419C7">
        <w:t>Reference: Date of Birth...............................................</w:t>
      </w:r>
    </w:p>
    <w:p w:rsidR="0069379B" w:rsidRDefault="0069379B" w:rsidP="0069379B"/>
    <w:p w:rsidR="0069379B" w:rsidRDefault="0069379B" w:rsidP="0069379B">
      <w:r>
        <w:t>Date:</w:t>
      </w:r>
    </w:p>
    <w:p w:rsidR="0069379B" w:rsidRDefault="0069379B" w:rsidP="0069379B"/>
    <w:p w:rsidR="0069379B" w:rsidRDefault="0069379B" w:rsidP="0069379B">
      <w:r>
        <w:t>Dear Dr....................................</w:t>
      </w:r>
    </w:p>
    <w:p w:rsidR="0069379B" w:rsidRDefault="0069379B" w:rsidP="0069379B">
      <w:r>
        <w:t xml:space="preserve">I am writing to request a medical information to send regarding a DWP decision that I should be placed in the Work Related Activity Group for Employment Support Allowance.  This means that I have to attend regular appointments to consider what activities I could take up in order to prepare for work in the future.  I don’t agree that I should have to attend these as feel that I should be in the Support Group, which would mean that the DWP accept my health is so poor that I will have no current prospect of preparing for work.  </w:t>
      </w:r>
    </w:p>
    <w:p w:rsidR="0069379B" w:rsidRDefault="0069379B" w:rsidP="0069379B">
      <w:r>
        <w:t>I would be grateful if you could confirm the following:</w:t>
      </w:r>
    </w:p>
    <w:p w:rsidR="0069379B" w:rsidRDefault="0069379B" w:rsidP="006937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conditions I suffer with</w:t>
      </w:r>
    </w:p>
    <w:p w:rsidR="0069379B" w:rsidRDefault="0069379B" w:rsidP="006937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regular treatment and medication</w:t>
      </w:r>
    </w:p>
    <w:p w:rsidR="0069379B" w:rsidRDefault="0069379B" w:rsidP="006937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prognosis for my condition/s</w:t>
      </w:r>
    </w:p>
    <w:p w:rsidR="0069379B" w:rsidRPr="00CD0AB5" w:rsidRDefault="0069379B" w:rsidP="0069379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CD0AB5">
        <w:rPr>
          <w:rFonts w:ascii="Arial" w:hAnsi="Arial" w:cs="Arial"/>
          <w:b/>
          <w:sz w:val="24"/>
          <w:szCs w:val="24"/>
          <w:u w:val="single"/>
        </w:rPr>
        <w:t>That I have particular difficulty with the following activities</w:t>
      </w:r>
    </w:p>
    <w:p w:rsidR="00282865" w:rsidRDefault="00515BEE" w:rsidP="00515BEE">
      <w:pPr>
        <w:spacing w:after="240" w:line="300" w:lineRule="atLeast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" w:eastAsia="en-GB"/>
        </w:rPr>
      </w:pPr>
      <w:r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</w:r>
      <w:r w:rsidRPr="00515BEE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" w:eastAsia="en-GB"/>
        </w:rPr>
        <w:t>1.  Mobilising unaided by another person with or without a walking stick, manual wheelchair or other aid if such aid can reasonably be used.</w:t>
      </w:r>
      <w:r w:rsidR="00282865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" w:eastAsia="en-GB"/>
        </w:rPr>
        <w:t xml:space="preserve">  </w:t>
      </w:r>
    </w:p>
    <w:p w:rsidR="00515BEE" w:rsidRPr="00515BEE" w:rsidRDefault="00282865" w:rsidP="00515BEE">
      <w:pPr>
        <w:spacing w:after="240" w:line="300" w:lineRule="atLeast"/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</w:pPr>
      <w:r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lastRenderedPageBreak/>
        <w:t>Cannot either</w:t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  <w:t xml:space="preserve"> (i)  mobilise more than 50 metres on level ground without stopping in order to avoid significant discomfort or exhaustion </w:t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  <w:t>or</w:t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  <w:t>(ii)  repeatedly mobilise 50 metres within a reasonable timescale because of significant discomfort or exhaustion.</w:t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</w:r>
      <w:r w:rsidR="00515BEE" w:rsidRPr="00515BEE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" w:eastAsia="en-GB"/>
        </w:rPr>
        <w:t> 2.  Transferring from one seated position to another.</w:t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  <w:t>Cannot move between one seated position and another seated position located next to one another without receiving physical assistance from another person.</w:t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</w:r>
      <w:r w:rsidR="00515BEE" w:rsidRPr="00515BEE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" w:eastAsia="en-GB"/>
        </w:rPr>
        <w:t>3.  Reaching.</w:t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  <w:t>Cannot raise either arm as if to put something in the top pocket of a coat or jacket.</w:t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</w:r>
      <w:r w:rsidR="00515BEE" w:rsidRPr="00515BEE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" w:eastAsia="en-GB"/>
        </w:rPr>
        <w:t>4. Picking up and moving or transferring by the use of the upper body and arms (excluding standing, sitting, bending or kneeling and all other activities specified in this Schedule).</w:t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  <w:t xml:space="preserve">Cannot pick up and move a 0.5 litre carton full of liquid. </w:t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</w:r>
      <w:r w:rsidR="00515BEE" w:rsidRPr="00515BEE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" w:eastAsia="en-GB"/>
        </w:rPr>
        <w:t>5. Manual dexterity.</w:t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  <w:t>Cannot either:</w:t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  <w:t>(a) press a button, such as a telephone keypad or;</w:t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  <w:t>(b) turn the pages of a book</w:t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  <w:t>with either hand.</w:t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</w:r>
      <w:r w:rsidR="00515BEE" w:rsidRPr="00515BEE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" w:eastAsia="en-GB"/>
        </w:rPr>
        <w:t>6. Making self understood through speaking, writing, typing, or other means normally used.</w:t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  <w:t>Cannot convey a simple message, such as the presence of a hazard.</w:t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</w:r>
      <w:r w:rsidR="00515BEE" w:rsidRPr="00515BEE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" w:eastAsia="en-GB"/>
        </w:rPr>
        <w:t>7. Understanding communication by—</w:t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t xml:space="preserve"> </w:t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</w:r>
      <w:r w:rsidR="00515BEE" w:rsidRPr="00515BEE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" w:eastAsia="en-GB"/>
        </w:rPr>
        <w:t>(a) verbal means (such as hearing or lip reading) alone,</w:t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</w:r>
      <w:r w:rsidR="00515BEE" w:rsidRPr="00515BEE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" w:eastAsia="en-GB"/>
        </w:rPr>
        <w:t>(b) non-verbal means (such as reading 16 point print or Braille) alone, or</w:t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</w:r>
      <w:r w:rsidR="00515BEE" w:rsidRPr="00515BEE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" w:eastAsia="en-GB"/>
        </w:rPr>
        <w:t>(c) a combination of (a) and (b),</w:t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t xml:space="preserve"> </w:t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  <w:t>using any aid that is normally, or could reasonably be, used, unaided by another person.</w:t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  <w:t>Cannot understand a simple message due to sensory impairment, such as the location of a fire escape.</w:t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</w:r>
      <w:r w:rsidR="00515BEE" w:rsidRPr="00515BEE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" w:eastAsia="en-GB"/>
        </w:rPr>
        <w:t>8. Absence or loss of control whilst conscious leading to extensive evacuation of the bowel and/or bladder, other than enuresis (bed-wetting), despite the wearing or use of any aids or adaptations which are normally, or could reasonably be, worn or used.</w:t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  <w:t xml:space="preserve">At least once a week experiences </w:t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  <w:t>(i) loss of control leading to extensive evacuation of the bowel and/or voiding of the bladder; or</w:t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  <w:t>(ii) substantial leakage of the contents of a collecting device;</w:t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  <w:t>sufficient to require cleaning and a change in clothing.</w:t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lastRenderedPageBreak/>
        <w:br/>
      </w:r>
      <w:r w:rsidR="00515BEE" w:rsidRPr="00515BEE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" w:eastAsia="en-GB"/>
        </w:rPr>
        <w:t>9.  Learning tasks.</w:t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  <w:t>(a) Cannot learn how to complete a simple task, such as setting an alarm clock, due to cognitive impairment or mental disorder.</w:t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</w:r>
      <w:r w:rsidR="00515BEE" w:rsidRPr="00515BEE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" w:eastAsia="en-GB"/>
        </w:rPr>
        <w:t>10. Awareness of everyday hazards (such as boiling water or sharp objects).</w:t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  <w:t xml:space="preserve">(a) Reduced awareness of everyday hazards leads to a significant risk of:  </w:t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  <w:t>(i) injury to self or others; or</w:t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  <w:t>(ii) damage to property or possessions,</w:t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  <w:t>such that they require supervision for the majority of the time to maintain safety.</w:t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</w:r>
      <w:r w:rsidR="00515BEE" w:rsidRPr="00515BEE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" w:eastAsia="en-GB"/>
        </w:rPr>
        <w:t>11. Initiating and completing personal action (which means planning, organisation, problem solving, prioritising or switching tasks).</w:t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  <w:t xml:space="preserve">Cannot, due to impaired mental function, reliably initiate or complete at least 2 sequential personal actions.  </w:t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</w:r>
      <w:r w:rsidR="00515BEE" w:rsidRPr="00515BEE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" w:eastAsia="en-GB"/>
        </w:rPr>
        <w:t>12. Coping with change.</w:t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  <w:t xml:space="preserve">(a) Cannot cope with any change, due to cognitive impairment or mental disorder, to the extent that day to day life cannot be managed.  </w:t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</w:r>
      <w:r w:rsidR="00515BEE" w:rsidRPr="00515BEE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" w:eastAsia="en-GB"/>
        </w:rPr>
        <w:t>13. Coping with social engagement due to cognitive impairment or mental disorder.</w:t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  <w:t xml:space="preserve">Engagement in social contact is always precluded due to difficulty relating to others or significant distress experienced by the individual. </w:t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</w:r>
      <w:r w:rsidR="00515BEE" w:rsidRPr="00515BEE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" w:eastAsia="en-GB"/>
        </w:rPr>
        <w:t>14. Appropriateness of behaviour with other people, due to cognitive impairment or mental disorder.</w:t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  <w:t xml:space="preserve">Has, on a daily basis, uncontrollable episodes of aggressive or disinhibited behaviour that would be unreasonable in any workplace. </w:t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</w:r>
      <w:r w:rsidR="00515BEE" w:rsidRPr="00515BEE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" w:eastAsia="en-GB"/>
        </w:rPr>
        <w:t>15.  Conveying food or drink to the mouth.</w:t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  <w:t>(a) Cannot convey food or drink to the claimant’s own mouth without receiving physical assistance from someone else;</w:t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  <w:t>(b) Cannot convey food or drink to the claimant’s own mouth without repeatedly stopping, experiencing breathlessness or severe discomfort;</w:t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  <w:t>(c) Cannot convey food or drink to the claimant’s own mouth without receiving regular prompting given by someone else in the claimant’s physical presence; or</w:t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  <w:t xml:space="preserve">(d) Owing to a severe disorder of mood or behaviour, fails to </w:t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  <w:t>convey food or drink to the claimant’s own mouth without receiving —</w:t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  <w:t>(i) physical assistance from someone else; or</w:t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  <w:t>(ii) regular prompting given by someone else in the claimant’s presence.</w:t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</w:r>
      <w:r w:rsidR="00515BEE" w:rsidRPr="00515BEE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" w:eastAsia="en-GB"/>
        </w:rPr>
        <w:t>16.  Chewing or swallowing food or drink.</w:t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  <w:t xml:space="preserve">(a) Cannot chew or swallow food or drink; </w:t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lastRenderedPageBreak/>
        <w:t>(b) Cannot chew or swallow food or drink without repeatedly stopping, experiencing breathlessness or severe discomfort;</w:t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  <w:t>(c) Cannot chew or swallow food or drink without repeatedly receiving regular prompting given by someone else in the claimant’s presence; or</w:t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  <w:t>(d) Owing to a severe disorder of mood or behaviour, fails to—</w:t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  <w:t>(i) chew or swallow food or drink; or</w:t>
      </w:r>
      <w:r w:rsidR="00515BEE" w:rsidRPr="00515BEE"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  <w:br/>
        <w:t>(ii) chew or swallow food or drink without regular prompting given by another person in the physical presence of the claimant.</w:t>
      </w:r>
    </w:p>
    <w:p w:rsidR="003B180F" w:rsidRDefault="00CD0AB5">
      <w:r>
        <w:t>Thank you for your assistance, I am in receipt of benefits so I would be grateful if you could provide this information for free.</w:t>
      </w:r>
    </w:p>
    <w:p w:rsidR="00CD0AB5" w:rsidRDefault="00CD0AB5"/>
    <w:p w:rsidR="00CD0AB5" w:rsidRDefault="00CD0AB5">
      <w:r>
        <w:t>Yours sincerely</w:t>
      </w:r>
    </w:p>
    <w:p w:rsidR="00CD0AB5" w:rsidRDefault="00CD0AB5" w:rsidP="00CD0AB5"/>
    <w:p w:rsidR="00CD0AB5" w:rsidRDefault="00CD0AB5" w:rsidP="00CD0AB5">
      <w:r>
        <w:t>Name…………………………………………………….</w:t>
      </w:r>
    </w:p>
    <w:p w:rsidR="00CD0AB5" w:rsidRDefault="00CD0AB5"/>
    <w:p w:rsidR="00CD0AB5" w:rsidRDefault="00CD0AB5"/>
    <w:p w:rsidR="00CD0AB5" w:rsidRDefault="00CD0AB5"/>
    <w:p w:rsidR="00CD0AB5" w:rsidRDefault="00CD0AB5">
      <w:r>
        <w:t>……………………………………………….. (signature)</w:t>
      </w:r>
    </w:p>
    <w:sectPr w:rsidR="00CD0A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A66E8"/>
    <w:multiLevelType w:val="hybridMultilevel"/>
    <w:tmpl w:val="A9E683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EE"/>
    <w:rsid w:val="00282865"/>
    <w:rsid w:val="00387502"/>
    <w:rsid w:val="003B180F"/>
    <w:rsid w:val="004C5A7F"/>
    <w:rsid w:val="00515BEE"/>
    <w:rsid w:val="005A7DF5"/>
    <w:rsid w:val="005F6B9A"/>
    <w:rsid w:val="0069379B"/>
    <w:rsid w:val="006E4207"/>
    <w:rsid w:val="008E070B"/>
    <w:rsid w:val="00CD0AB5"/>
    <w:rsid w:val="00EA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E72F4-45AF-45D8-A505-DA5E99BD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B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37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1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33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Ellis</dc:creator>
  <cp:keywords/>
  <dc:description/>
  <cp:lastModifiedBy>Jo Ellis</cp:lastModifiedBy>
  <cp:revision>2</cp:revision>
  <cp:lastPrinted>2016-09-12T13:06:00Z</cp:lastPrinted>
  <dcterms:created xsi:type="dcterms:W3CDTF">2017-09-08T15:06:00Z</dcterms:created>
  <dcterms:modified xsi:type="dcterms:W3CDTF">2017-09-08T15:06:00Z</dcterms:modified>
</cp:coreProperties>
</file>