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CF" w:rsidRDefault="00CB26CF" w:rsidP="00CB26CF">
      <w:pPr>
        <w:rPr>
          <w:rFonts w:ascii="Arial" w:hAnsi="Arial" w:cs="Arial"/>
        </w:rPr>
      </w:pPr>
    </w:p>
    <w:p w:rsidR="00CB26CF" w:rsidRDefault="00CB26CF" w:rsidP="00CB26CF">
      <w:pPr>
        <w:shd w:val="clear" w:color="auto" w:fill="FFFFFF"/>
        <w:ind w:hanging="360"/>
        <w:rPr>
          <w:rFonts w:ascii="Arial" w:hAnsi="Arial" w:cs="Arial"/>
          <w:b/>
          <w:bCs/>
          <w:highlight w:val="green"/>
          <w:u w:val="single"/>
        </w:rPr>
      </w:pPr>
      <w:r w:rsidRPr="00CB26CF">
        <w:rPr>
          <w:rFonts w:ascii="Arial" w:hAnsi="Arial" w:cs="Arial"/>
          <w:b/>
          <w:bCs/>
        </w:rPr>
        <w:t xml:space="preserve">     </w:t>
      </w:r>
      <w:r>
        <w:rPr>
          <w:rFonts w:ascii="Arial" w:hAnsi="Arial" w:cs="Arial"/>
          <w:b/>
          <w:bCs/>
          <w:highlight w:val="green"/>
          <w:u w:val="single"/>
        </w:rPr>
        <w:t xml:space="preserve">Welfare Rights Advisors Universal Credit Meeting </w:t>
      </w:r>
    </w:p>
    <w:p w:rsidR="00CB26CF" w:rsidRDefault="00CB26CF" w:rsidP="00CB26CF">
      <w:pPr>
        <w:shd w:val="clear" w:color="auto" w:fill="FFFFFF"/>
        <w:rPr>
          <w:rFonts w:ascii="Arial" w:hAnsi="Arial" w:cs="Arial"/>
          <w:b/>
          <w:bCs/>
          <w:highlight w:val="green"/>
          <w:u w:val="single"/>
        </w:rPr>
      </w:pPr>
    </w:p>
    <w:p w:rsidR="00CB26CF" w:rsidRDefault="00CB26CF" w:rsidP="00CB26CF">
      <w:pPr>
        <w:shd w:val="clear" w:color="auto" w:fill="FFFFFF"/>
        <w:ind w:left="360" w:hanging="360"/>
        <w:rPr>
          <w:rFonts w:ascii="Arial" w:hAnsi="Arial" w:cs="Arial"/>
        </w:rPr>
      </w:pPr>
      <w:r>
        <w:rPr>
          <w:rFonts w:ascii="Arial" w:hAnsi="Arial" w:cs="Arial"/>
          <w:b/>
          <w:bCs/>
          <w:highlight w:val="green"/>
          <w:u w:val="single"/>
        </w:rPr>
        <w:t xml:space="preserve">Minutes </w:t>
      </w:r>
      <w:r w:rsidRPr="00CB26CF">
        <w:rPr>
          <w:rFonts w:ascii="Arial" w:hAnsi="Arial" w:cs="Arial"/>
          <w:b/>
          <w:bCs/>
          <w:highlight w:val="green"/>
          <w:u w:val="single"/>
        </w:rPr>
        <w:t xml:space="preserve">- </w:t>
      </w:r>
      <w:r w:rsidRPr="00CB26CF">
        <w:rPr>
          <w:rFonts w:ascii="Arial" w:hAnsi="Arial" w:cs="Arial"/>
          <w:b/>
          <w:highlight w:val="green"/>
          <w:u w:val="single"/>
        </w:rPr>
        <w:t> 18</w:t>
      </w:r>
      <w:r w:rsidRPr="00CB26CF">
        <w:rPr>
          <w:rFonts w:ascii="Arial" w:hAnsi="Arial" w:cs="Arial"/>
          <w:b/>
          <w:highlight w:val="green"/>
          <w:u w:val="single"/>
          <w:vertAlign w:val="superscript"/>
        </w:rPr>
        <w:t>th</w:t>
      </w:r>
      <w:r w:rsidRPr="00CB26CF">
        <w:rPr>
          <w:rFonts w:ascii="Arial" w:hAnsi="Arial" w:cs="Arial"/>
          <w:b/>
          <w:highlight w:val="green"/>
          <w:u w:val="single"/>
        </w:rPr>
        <w:t xml:space="preserve"> November</w:t>
      </w:r>
      <w:r>
        <w:rPr>
          <w:rFonts w:ascii="Arial" w:hAnsi="Arial" w:cs="Arial"/>
        </w:rPr>
        <w:t xml:space="preserve"> </w:t>
      </w:r>
    </w:p>
    <w:p w:rsidR="00CB26CF" w:rsidRDefault="00CB26CF" w:rsidP="00CB26CF">
      <w:pPr>
        <w:shd w:val="clear" w:color="auto" w:fill="FFFFFF"/>
        <w:rPr>
          <w:rFonts w:ascii="Arial" w:hAnsi="Arial" w:cs="Arial"/>
        </w:rPr>
      </w:pPr>
      <w:r>
        <w:rPr>
          <w:rFonts w:ascii="Arial" w:hAnsi="Arial" w:cs="Arial"/>
          <w:b/>
          <w:bCs/>
        </w:rPr>
        <w:t> </w:t>
      </w:r>
    </w:p>
    <w:p w:rsidR="00CB26CF" w:rsidRDefault="00CB26CF" w:rsidP="00CB26CF">
      <w:pPr>
        <w:pStyle w:val="ListParagraph"/>
        <w:ind w:left="360" w:hanging="360"/>
        <w:rPr>
          <w:rFonts w:ascii="Arial" w:hAnsi="Arial" w:cs="Arial"/>
        </w:rPr>
      </w:pPr>
      <w:r>
        <w:rPr>
          <w:rFonts w:ascii="Arial" w:hAnsi="Arial" w:cs="Arial"/>
        </w:rPr>
        <w:t xml:space="preserve">Stephen </w:t>
      </w:r>
      <w:proofErr w:type="spellStart"/>
      <w:r>
        <w:rPr>
          <w:rFonts w:ascii="Arial" w:hAnsi="Arial" w:cs="Arial"/>
        </w:rPr>
        <w:t>Hanshaw</w:t>
      </w:r>
      <w:proofErr w:type="spellEnd"/>
      <w:r>
        <w:rPr>
          <w:rFonts w:ascii="Arial" w:hAnsi="Arial" w:cs="Arial"/>
        </w:rPr>
        <w:t xml:space="preserve"> DWP information on Universal Credit roll out for Tower Hamlets.</w:t>
      </w:r>
    </w:p>
    <w:p w:rsidR="00CB26CF" w:rsidRDefault="00CB26CF" w:rsidP="00CB26CF">
      <w:pPr>
        <w:pStyle w:val="ListParagraph"/>
        <w:ind w:left="0"/>
        <w:rPr>
          <w:rFonts w:ascii="Arial" w:hAnsi="Arial" w:cs="Arial"/>
        </w:rPr>
      </w:pPr>
    </w:p>
    <w:p w:rsidR="00CB26CF" w:rsidRDefault="00CB26CF" w:rsidP="00CB26CF">
      <w:pPr>
        <w:pStyle w:val="ListParagraph"/>
        <w:numPr>
          <w:ilvl w:val="0"/>
          <w:numId w:val="1"/>
        </w:numPr>
        <w:rPr>
          <w:rFonts w:ascii="Arial" w:hAnsi="Arial" w:cs="Arial"/>
        </w:rPr>
      </w:pPr>
      <w:r>
        <w:rPr>
          <w:rFonts w:ascii="Arial" w:hAnsi="Arial" w:cs="Arial"/>
        </w:rPr>
        <w:t>2069 active Universal Credit claims in Tower Hamlets at present.</w:t>
      </w:r>
    </w:p>
    <w:p w:rsidR="00CB26CF" w:rsidRDefault="00CB26CF" w:rsidP="00CB26CF">
      <w:pPr>
        <w:pStyle w:val="ListParagraph"/>
        <w:numPr>
          <w:ilvl w:val="0"/>
          <w:numId w:val="1"/>
        </w:numPr>
        <w:rPr>
          <w:rFonts w:ascii="Arial" w:hAnsi="Arial" w:cs="Arial"/>
        </w:rPr>
      </w:pPr>
      <w:r>
        <w:rPr>
          <w:rFonts w:ascii="Arial" w:hAnsi="Arial" w:cs="Arial"/>
        </w:rPr>
        <w:t>Full UC service will start 3</w:t>
      </w:r>
      <w:r>
        <w:rPr>
          <w:rFonts w:ascii="Arial" w:hAnsi="Arial" w:cs="Arial"/>
          <w:vertAlign w:val="superscript"/>
        </w:rPr>
        <w:t>rd</w:t>
      </w:r>
      <w:r>
        <w:rPr>
          <w:rFonts w:ascii="Arial" w:hAnsi="Arial" w:cs="Arial"/>
        </w:rPr>
        <w:t xml:space="preserve"> week February in Poplar and 3</w:t>
      </w:r>
      <w:r>
        <w:rPr>
          <w:rFonts w:ascii="Arial" w:hAnsi="Arial" w:cs="Arial"/>
          <w:vertAlign w:val="superscript"/>
        </w:rPr>
        <w:t>rd</w:t>
      </w:r>
      <w:r>
        <w:rPr>
          <w:rFonts w:ascii="Arial" w:hAnsi="Arial" w:cs="Arial"/>
        </w:rPr>
        <w:t xml:space="preserve"> week March in City.  E2 not included at present as it comes under Hackney and this is going to be June 2018. Until then single gateway services will continue. </w:t>
      </w:r>
    </w:p>
    <w:p w:rsidR="00CB26CF" w:rsidRDefault="00CB26CF" w:rsidP="00CB26CF">
      <w:pPr>
        <w:pStyle w:val="ListParagraph"/>
        <w:numPr>
          <w:ilvl w:val="0"/>
          <w:numId w:val="1"/>
        </w:numPr>
        <w:rPr>
          <w:rFonts w:ascii="Arial" w:hAnsi="Arial" w:cs="Arial"/>
        </w:rPr>
      </w:pPr>
      <w:r>
        <w:rPr>
          <w:rFonts w:ascii="Arial" w:hAnsi="Arial" w:cs="Arial"/>
        </w:rPr>
        <w:t>The aim is that it will take 3 months to migrate claimants from old to new system (but it</w:t>
      </w:r>
      <w:r>
        <w:rPr>
          <w:rFonts w:ascii="Arial" w:hAnsi="Arial" w:cs="Arial"/>
        </w:rPr>
        <w:t>’</w:t>
      </w:r>
      <w:bookmarkStart w:id="0" w:name="_GoBack"/>
      <w:bookmarkEnd w:id="0"/>
      <w:r>
        <w:rPr>
          <w:rFonts w:ascii="Arial" w:hAnsi="Arial" w:cs="Arial"/>
        </w:rPr>
        <w:t>s actually taking more like 5 months)</w:t>
      </w:r>
    </w:p>
    <w:p w:rsidR="00CB26CF" w:rsidRDefault="00CB26CF" w:rsidP="00CB26CF">
      <w:pPr>
        <w:pStyle w:val="ListParagraph"/>
        <w:numPr>
          <w:ilvl w:val="0"/>
          <w:numId w:val="1"/>
        </w:numPr>
        <w:rPr>
          <w:rFonts w:ascii="Arial" w:hAnsi="Arial" w:cs="Arial"/>
        </w:rPr>
      </w:pPr>
      <w:r>
        <w:rPr>
          <w:rFonts w:ascii="Arial" w:hAnsi="Arial" w:cs="Arial"/>
        </w:rPr>
        <w:t>Drop in claims over past couple of months</w:t>
      </w:r>
    </w:p>
    <w:p w:rsidR="00CB26CF" w:rsidRDefault="00CB26CF" w:rsidP="00CB26CF">
      <w:pPr>
        <w:pStyle w:val="ListParagraph"/>
        <w:numPr>
          <w:ilvl w:val="0"/>
          <w:numId w:val="1"/>
        </w:numPr>
        <w:rPr>
          <w:rFonts w:ascii="Arial" w:hAnsi="Arial" w:cs="Arial"/>
        </w:rPr>
      </w:pPr>
      <w:r>
        <w:rPr>
          <w:rFonts w:ascii="Arial" w:hAnsi="Arial" w:cs="Arial"/>
        </w:rPr>
        <w:t>Will be arranging a meeting in January prior to the full service being introduced.</w:t>
      </w:r>
    </w:p>
    <w:p w:rsidR="00CB26CF" w:rsidRDefault="00CB26CF" w:rsidP="00CB26CF">
      <w:pPr>
        <w:rPr>
          <w:rFonts w:ascii="Arial" w:hAnsi="Arial" w:cs="Arial"/>
        </w:rPr>
      </w:pPr>
      <w:r>
        <w:rPr>
          <w:rFonts w:ascii="Arial" w:hAnsi="Arial" w:cs="Arial"/>
        </w:rPr>
        <w:t> </w:t>
      </w:r>
    </w:p>
    <w:p w:rsidR="00CB26CF" w:rsidRDefault="00CB26CF" w:rsidP="00CB26CF">
      <w:pPr>
        <w:rPr>
          <w:rFonts w:ascii="Arial" w:hAnsi="Arial" w:cs="Arial"/>
        </w:rPr>
      </w:pPr>
      <w:r>
        <w:rPr>
          <w:rFonts w:ascii="Arial" w:hAnsi="Arial" w:cs="Arial"/>
        </w:rPr>
        <w:t>Issues discussed:</w:t>
      </w:r>
    </w:p>
    <w:p w:rsidR="00CB26CF" w:rsidRDefault="00CB26CF" w:rsidP="00CB26CF">
      <w:pPr>
        <w:rPr>
          <w:rFonts w:ascii="Arial" w:hAnsi="Arial" w:cs="Arial"/>
        </w:rPr>
      </w:pPr>
    </w:p>
    <w:p w:rsidR="00CB26CF" w:rsidRDefault="00CB26CF" w:rsidP="00CB26CF">
      <w:pPr>
        <w:pStyle w:val="ListParagraph"/>
        <w:numPr>
          <w:ilvl w:val="0"/>
          <w:numId w:val="2"/>
        </w:numPr>
        <w:rPr>
          <w:rFonts w:ascii="Arial" w:hAnsi="Arial" w:cs="Arial"/>
        </w:rPr>
      </w:pPr>
      <w:r>
        <w:rPr>
          <w:rFonts w:ascii="Arial" w:hAnsi="Arial" w:cs="Arial"/>
        </w:rPr>
        <w:t>Can local offices take clients original documents and stamp so that they don’t have to send them off for DWP evidence – No</w:t>
      </w:r>
      <w:r>
        <w:rPr>
          <w:rFonts w:ascii="Arial" w:hAnsi="Arial" w:cs="Arial"/>
        </w:rPr>
        <w:t>,</w:t>
      </w:r>
      <w:r>
        <w:rPr>
          <w:rFonts w:ascii="Arial" w:hAnsi="Arial" w:cs="Arial"/>
        </w:rPr>
        <w:t xml:space="preserve"> can</w:t>
      </w:r>
      <w:r>
        <w:rPr>
          <w:rFonts w:ascii="Arial" w:hAnsi="Arial" w:cs="Arial"/>
        </w:rPr>
        <w:t>’</w:t>
      </w:r>
      <w:r>
        <w:rPr>
          <w:rFonts w:ascii="Arial" w:hAnsi="Arial" w:cs="Arial"/>
        </w:rPr>
        <w:t>t do the original has to be supplied</w:t>
      </w:r>
    </w:p>
    <w:p w:rsidR="00CB26CF" w:rsidRDefault="00CB26CF" w:rsidP="00CB26CF">
      <w:pPr>
        <w:pStyle w:val="ListParagraph"/>
        <w:numPr>
          <w:ilvl w:val="0"/>
          <w:numId w:val="2"/>
        </w:numPr>
        <w:rPr>
          <w:rFonts w:ascii="Arial" w:hAnsi="Arial" w:cs="Arial"/>
        </w:rPr>
      </w:pPr>
      <w:r>
        <w:rPr>
          <w:rFonts w:ascii="Arial" w:hAnsi="Arial" w:cs="Arial"/>
        </w:rPr>
        <w:t xml:space="preserve">If someone claims UC social landlords are supposed to be automatically contacted to inform the claim has been made - </w:t>
      </w:r>
      <w:proofErr w:type="spellStart"/>
      <w:r>
        <w:rPr>
          <w:rFonts w:ascii="Arial" w:hAnsi="Arial" w:cs="Arial"/>
        </w:rPr>
        <w:t>Shofu</w:t>
      </w:r>
      <w:proofErr w:type="spellEnd"/>
      <w:r>
        <w:rPr>
          <w:rFonts w:ascii="Arial" w:hAnsi="Arial" w:cs="Arial"/>
        </w:rPr>
        <w:t>, Swan Housing said this isn’t always happening and that it is taking at least 4-5 weeks for Alternative Payment Arrangements to be considered.  Stephen said landlords will automatically be a given an APA if requested as there is a 7 days waiting period before UC is awarded AND its paid in arrears so claimant will be in arears</w:t>
      </w:r>
    </w:p>
    <w:p w:rsidR="00CB26CF" w:rsidRDefault="00CB26CF" w:rsidP="00CB26CF">
      <w:pPr>
        <w:pStyle w:val="ListParagraph"/>
        <w:numPr>
          <w:ilvl w:val="0"/>
          <w:numId w:val="2"/>
        </w:numPr>
        <w:rPr>
          <w:rFonts w:ascii="Arial" w:hAnsi="Arial" w:cs="Arial"/>
        </w:rPr>
      </w:pPr>
      <w:r>
        <w:rPr>
          <w:rFonts w:ascii="Arial" w:hAnsi="Arial" w:cs="Arial"/>
        </w:rPr>
        <w:t>Vulnerable groups should get additional support through their personal advisor i.e. referrals to disability employment advisor, employment support, work coaches, referrals to external services where alcohol, drug, DV issues</w:t>
      </w:r>
    </w:p>
    <w:p w:rsidR="00CB26CF" w:rsidRDefault="00CB26CF" w:rsidP="00CB26CF">
      <w:pPr>
        <w:pStyle w:val="ListParagraph"/>
        <w:numPr>
          <w:ilvl w:val="0"/>
          <w:numId w:val="2"/>
        </w:numPr>
        <w:rPr>
          <w:rFonts w:ascii="Arial" w:hAnsi="Arial" w:cs="Arial"/>
        </w:rPr>
      </w:pPr>
      <w:r>
        <w:rPr>
          <w:rFonts w:ascii="Arial" w:hAnsi="Arial" w:cs="Arial"/>
        </w:rPr>
        <w:t xml:space="preserve">Advisors said that clients failing ESA WCA and are appealing are sometimes being advised to claim UC – this is wrong they should go on JSA or stay on ESA at lower rate </w:t>
      </w:r>
    </w:p>
    <w:p w:rsidR="00CB26CF" w:rsidRDefault="00CB26CF" w:rsidP="00CB26CF">
      <w:pPr>
        <w:pStyle w:val="ListParagraph"/>
        <w:numPr>
          <w:ilvl w:val="0"/>
          <w:numId w:val="2"/>
        </w:numPr>
        <w:rPr>
          <w:rFonts w:ascii="Arial" w:hAnsi="Arial" w:cs="Arial"/>
        </w:rPr>
      </w:pPr>
      <w:r>
        <w:rPr>
          <w:rFonts w:ascii="Arial" w:hAnsi="Arial" w:cs="Arial"/>
        </w:rPr>
        <w:t xml:space="preserve">Advisors felt that all failed ESA, WCA clients that have lost appeal and then claim JSA/UC are having work search requirements/claimant commitments that say look for 35 hours </w:t>
      </w:r>
      <w:proofErr w:type="spellStart"/>
      <w:r>
        <w:rPr>
          <w:rFonts w:ascii="Arial" w:hAnsi="Arial" w:cs="Arial"/>
        </w:rPr>
        <w:t>pw</w:t>
      </w:r>
      <w:proofErr w:type="spellEnd"/>
      <w:r>
        <w:rPr>
          <w:rFonts w:ascii="Arial" w:hAnsi="Arial" w:cs="Arial"/>
        </w:rPr>
        <w:t xml:space="preserve"> work and travel 90 minutes.  DWP advisors are not taking into account ‘limitations’.  Stephen said any such requirements can be challenged, and he will check to see that there are variations in claimant commitments, they should be relevant and reasonable to the individual. If advisors have any examples he would like to see them.</w:t>
      </w:r>
    </w:p>
    <w:p w:rsidR="00CB26CF" w:rsidRDefault="00CB26CF" w:rsidP="00CB26CF">
      <w:pPr>
        <w:pStyle w:val="ListParagraph"/>
        <w:numPr>
          <w:ilvl w:val="0"/>
          <w:numId w:val="2"/>
        </w:numPr>
        <w:rPr>
          <w:rFonts w:ascii="Arial" w:hAnsi="Arial" w:cs="Arial"/>
        </w:rPr>
      </w:pPr>
      <w:r>
        <w:rPr>
          <w:rFonts w:ascii="Arial" w:hAnsi="Arial" w:cs="Arial"/>
        </w:rPr>
        <w:t>Clients may be reluctant to ‘</w:t>
      </w:r>
      <w:proofErr w:type="spellStart"/>
      <w:r>
        <w:rPr>
          <w:rFonts w:ascii="Arial" w:hAnsi="Arial" w:cs="Arial"/>
        </w:rPr>
        <w:t>self disclose</w:t>
      </w:r>
      <w:proofErr w:type="spellEnd"/>
      <w:r>
        <w:rPr>
          <w:rFonts w:ascii="Arial" w:hAnsi="Arial" w:cs="Arial"/>
        </w:rPr>
        <w:t>’ problems like addictions/health as they are concerned about being sanctioned, they say that they can do everything due to fear of being refused benefit.  Steve would hope that they do provide information but unless they do they can’t really take into account limitations.  Martin (CPAG) recommends DWP do a leaflet stating to clients that it’s in their benefit to discuss/disclose problems.</w:t>
      </w:r>
    </w:p>
    <w:p w:rsidR="00CB26CF" w:rsidRDefault="00CB26CF" w:rsidP="00CB26CF">
      <w:pPr>
        <w:pStyle w:val="ListParagraph"/>
        <w:numPr>
          <w:ilvl w:val="0"/>
          <w:numId w:val="2"/>
        </w:numPr>
        <w:rPr>
          <w:rFonts w:ascii="Arial" w:hAnsi="Arial" w:cs="Arial"/>
        </w:rPr>
      </w:pPr>
      <w:r>
        <w:rPr>
          <w:rFonts w:ascii="Arial" w:hAnsi="Arial" w:cs="Arial"/>
        </w:rPr>
        <w:lastRenderedPageBreak/>
        <w:t>Dis-applying work search UC claimants can have 2 X 14 day periods where the work search requirements can be stopped due to health or other issues.  Maximum this can be done for is 13 weeks</w:t>
      </w:r>
    </w:p>
    <w:p w:rsidR="00CB26CF" w:rsidRDefault="00CB26CF" w:rsidP="00CB26CF">
      <w:pPr>
        <w:pStyle w:val="ListParagraph"/>
        <w:numPr>
          <w:ilvl w:val="0"/>
          <w:numId w:val="2"/>
        </w:numPr>
        <w:rPr>
          <w:rFonts w:ascii="Arial" w:hAnsi="Arial" w:cs="Arial"/>
        </w:rPr>
      </w:pPr>
      <w:r>
        <w:rPr>
          <w:rFonts w:ascii="Arial" w:hAnsi="Arial" w:cs="Arial"/>
        </w:rPr>
        <w:t>Advisors state that telephone helpline recorded message is unhelpful and standard of advice in ca</w:t>
      </w:r>
      <w:r>
        <w:rPr>
          <w:rFonts w:ascii="Arial" w:hAnsi="Arial" w:cs="Arial"/>
        </w:rPr>
        <w:t>ll centres is inconsistent.  It</w:t>
      </w:r>
      <w:r>
        <w:rPr>
          <w:rFonts w:ascii="Arial" w:hAnsi="Arial" w:cs="Arial"/>
        </w:rPr>
        <w:t xml:space="preserve"> says if you have made a claim less than one month ago ‘hang up’.  Actually these claimants may be eligible for hardship payment and should be referred to information on this.</w:t>
      </w:r>
    </w:p>
    <w:p w:rsidR="00CB26CF" w:rsidRDefault="00CB26CF" w:rsidP="00CB26CF">
      <w:pPr>
        <w:pStyle w:val="ListParagraph"/>
        <w:numPr>
          <w:ilvl w:val="0"/>
          <w:numId w:val="2"/>
        </w:numPr>
        <w:rPr>
          <w:rFonts w:ascii="Arial" w:hAnsi="Arial" w:cs="Arial"/>
        </w:rPr>
      </w:pPr>
      <w:r>
        <w:rPr>
          <w:rFonts w:ascii="Arial" w:hAnsi="Arial" w:cs="Arial"/>
        </w:rPr>
        <w:t xml:space="preserve">Can advisors have their own number? Steve request that we do a formal request for this </w:t>
      </w:r>
      <w:r>
        <w:rPr>
          <w:rFonts w:ascii="Arial" w:hAnsi="Arial" w:cs="Arial"/>
          <w:b/>
          <w:bCs/>
          <w:u w:val="single"/>
        </w:rPr>
        <w:t>ACTION JO</w:t>
      </w:r>
      <w:r>
        <w:rPr>
          <w:rFonts w:ascii="Arial" w:hAnsi="Arial" w:cs="Arial"/>
        </w:rPr>
        <w:t xml:space="preserve"> – will write to request this</w:t>
      </w:r>
    </w:p>
    <w:p w:rsidR="00CB26CF" w:rsidRDefault="00CB26CF" w:rsidP="00CB26CF">
      <w:pPr>
        <w:pStyle w:val="ListParagraph"/>
        <w:numPr>
          <w:ilvl w:val="0"/>
          <w:numId w:val="2"/>
        </w:numPr>
        <w:rPr>
          <w:rFonts w:ascii="Arial" w:hAnsi="Arial" w:cs="Arial"/>
        </w:rPr>
      </w:pPr>
      <w:r>
        <w:rPr>
          <w:rFonts w:ascii="Arial" w:hAnsi="Arial" w:cs="Arial"/>
        </w:rPr>
        <w:t>IT/literacy problems, Local Authority support is available, also in Job Centre Plus – would be useful to have details of where/when ACTION Stephen/Jo get details and send out list</w:t>
      </w:r>
    </w:p>
    <w:p w:rsidR="00CB26CF" w:rsidRDefault="00CB26CF" w:rsidP="00CB26CF">
      <w:pPr>
        <w:pStyle w:val="ListParagraph"/>
        <w:numPr>
          <w:ilvl w:val="0"/>
          <w:numId w:val="2"/>
        </w:numPr>
        <w:rPr>
          <w:rFonts w:ascii="Arial" w:hAnsi="Arial" w:cs="Arial"/>
        </w:rPr>
      </w:pPr>
      <w:r w:rsidRPr="00CB26CF">
        <w:rPr>
          <w:rFonts w:ascii="Arial" w:hAnsi="Arial" w:cs="Arial"/>
        </w:rPr>
        <w:t>YouTube</w:t>
      </w:r>
      <w:r w:rsidRPr="00CB26CF">
        <w:rPr>
          <w:rFonts w:ascii="Arial" w:hAnsi="Arial" w:cs="Arial"/>
        </w:rPr>
        <w:t xml:space="preserve"> video to watch – shows / advises on process: </w:t>
      </w:r>
      <w:hyperlink r:id="rId5" w:history="1">
        <w:r w:rsidRPr="00CB26CF">
          <w:rPr>
            <w:rStyle w:val="Hyperlink"/>
            <w:rFonts w:ascii="Arial" w:hAnsi="Arial" w:cs="Arial"/>
          </w:rPr>
          <w:t>https://www.youtube.com/watch?v=fy06rAVZuss</w:t>
        </w:r>
      </w:hyperlink>
      <w:r>
        <w:rPr>
          <w:rFonts w:ascii="Arial" w:hAnsi="Arial" w:cs="Arial"/>
        </w:rPr>
        <w:t> </w:t>
      </w:r>
    </w:p>
    <w:p w:rsidR="00CB26CF" w:rsidRPr="00CB26CF" w:rsidRDefault="00CB26CF" w:rsidP="00CB26CF">
      <w:pPr>
        <w:pStyle w:val="ListParagraph"/>
        <w:ind w:left="1035"/>
        <w:rPr>
          <w:rFonts w:ascii="Arial" w:hAnsi="Arial" w:cs="Arial"/>
        </w:rPr>
      </w:pPr>
      <w:hyperlink r:id="rId6" w:history="1">
        <w:r w:rsidRPr="002853E6">
          <w:rPr>
            <w:rStyle w:val="Hyperlink"/>
            <w:rFonts w:ascii="Arial" w:hAnsi="Arial" w:cs="Arial"/>
          </w:rPr>
          <w:t>https://www.youtube.com/watch?v=PwTeW0yqbQ</w:t>
        </w:r>
      </w:hyperlink>
    </w:p>
    <w:p w:rsidR="00CB26CF" w:rsidRDefault="00CB26CF" w:rsidP="00CB26CF">
      <w:pPr>
        <w:pStyle w:val="ListParagraph"/>
        <w:numPr>
          <w:ilvl w:val="0"/>
          <w:numId w:val="2"/>
        </w:numPr>
        <w:rPr>
          <w:rFonts w:ascii="Arial" w:hAnsi="Arial" w:cs="Arial"/>
        </w:rPr>
      </w:pPr>
      <w:r>
        <w:rPr>
          <w:rFonts w:ascii="Arial" w:hAnsi="Arial" w:cs="Arial"/>
        </w:rPr>
        <w:t>Stephen is aware that there are going to be problems with the introduction of Universal Credit as its new but encourages advisors to provide details and evidence of examples of poor service as they want to improve.</w:t>
      </w:r>
    </w:p>
    <w:p w:rsidR="00CB26CF" w:rsidRDefault="00CB26CF" w:rsidP="00CB26CF">
      <w:pPr>
        <w:pStyle w:val="ListParagraph"/>
        <w:numPr>
          <w:ilvl w:val="0"/>
          <w:numId w:val="2"/>
        </w:numPr>
        <w:rPr>
          <w:rFonts w:ascii="Arial" w:hAnsi="Arial" w:cs="Arial"/>
        </w:rPr>
      </w:pPr>
      <w:r>
        <w:rPr>
          <w:rFonts w:ascii="Arial" w:hAnsi="Arial" w:cs="Arial"/>
        </w:rPr>
        <w:t>There will be provision under the full service for people who can’t use computers</w:t>
      </w:r>
    </w:p>
    <w:p w:rsidR="00CB26CF" w:rsidRDefault="00CB26CF" w:rsidP="00CB26CF">
      <w:pPr>
        <w:pStyle w:val="ListParagraph"/>
        <w:numPr>
          <w:ilvl w:val="0"/>
          <w:numId w:val="2"/>
        </w:numPr>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November introduction </w:t>
      </w:r>
      <w:proofErr w:type="spellStart"/>
      <w:r>
        <w:rPr>
          <w:rFonts w:ascii="Arial" w:hAnsi="Arial" w:cs="Arial"/>
        </w:rPr>
        <w:t>fo</w:t>
      </w:r>
      <w:proofErr w:type="spellEnd"/>
      <w:r>
        <w:rPr>
          <w:rFonts w:ascii="Arial" w:hAnsi="Arial" w:cs="Arial"/>
        </w:rPr>
        <w:t xml:space="preserve"> reduced benefit cap in Tower Hamlets and Local Authority are in process of identifying and notifying these people now</w:t>
      </w:r>
    </w:p>
    <w:p w:rsidR="00CB26CF" w:rsidRDefault="00CB26CF" w:rsidP="00CB26CF">
      <w:pPr>
        <w:pStyle w:val="ListParagraph"/>
        <w:numPr>
          <w:ilvl w:val="0"/>
          <w:numId w:val="2"/>
        </w:numPr>
        <w:rPr>
          <w:rFonts w:ascii="Arial" w:hAnsi="Arial" w:cs="Arial"/>
        </w:rPr>
      </w:pPr>
      <w:r>
        <w:rPr>
          <w:rFonts w:ascii="Arial" w:hAnsi="Arial" w:cs="Arial"/>
        </w:rPr>
        <w:t xml:space="preserve">Other issues regarding Universal Credit eligibility / process are covered in the factsheet on THCAN website:  </w:t>
      </w:r>
      <w:hyperlink r:id="rId7" w:history="1">
        <w:r>
          <w:rPr>
            <w:rStyle w:val="Hyperlink"/>
          </w:rPr>
          <w:t>http://thcan.org.uk/factsheets/</w:t>
        </w:r>
      </w:hyperlink>
      <w:r>
        <w:rPr>
          <w:rFonts w:ascii="Arial" w:hAnsi="Arial" w:cs="Arial"/>
        </w:rPr>
        <w:t xml:space="preserve">  will be updated with new info </w:t>
      </w:r>
      <w:r w:rsidRPr="00CB26CF">
        <w:rPr>
          <w:rFonts w:ascii="Arial" w:hAnsi="Arial" w:cs="Arial"/>
          <w:b/>
          <w:bCs/>
          <w:u w:val="single"/>
        </w:rPr>
        <w:t>ACTION JO</w:t>
      </w:r>
    </w:p>
    <w:p w:rsidR="00CB26CF" w:rsidRDefault="00CB26CF" w:rsidP="00CB26CF">
      <w:pPr>
        <w:rPr>
          <w:rFonts w:ascii="Arial" w:hAnsi="Arial" w:cs="Arial"/>
        </w:rPr>
      </w:pPr>
    </w:p>
    <w:p w:rsidR="00CB26CF" w:rsidRDefault="00CB26CF" w:rsidP="00CB26CF">
      <w:pPr>
        <w:rPr>
          <w:rFonts w:ascii="Arial" w:hAnsi="Arial" w:cs="Arial"/>
          <w:b/>
          <w:bCs/>
          <w:u w:val="single"/>
        </w:rPr>
      </w:pPr>
    </w:p>
    <w:p w:rsidR="00CB26CF" w:rsidRDefault="00CB26CF" w:rsidP="00CB26CF">
      <w:pPr>
        <w:rPr>
          <w:rFonts w:ascii="Arial" w:hAnsi="Arial" w:cs="Arial"/>
          <w:b/>
          <w:bCs/>
          <w:u w:val="single"/>
        </w:rPr>
      </w:pPr>
      <w:r>
        <w:rPr>
          <w:rFonts w:ascii="Arial" w:hAnsi="Arial" w:cs="Arial"/>
          <w:b/>
          <w:bCs/>
          <w:highlight w:val="green"/>
          <w:u w:val="single"/>
        </w:rPr>
        <w:t>Other Updates</w:t>
      </w:r>
    </w:p>
    <w:p w:rsidR="00CB26CF" w:rsidRDefault="00CB26CF" w:rsidP="00CB26CF">
      <w:pPr>
        <w:pStyle w:val="NormalWeb"/>
        <w:spacing w:before="0" w:beforeAutospacing="0" w:after="0" w:afterAutospacing="0"/>
        <w:rPr>
          <w:rFonts w:ascii="Arial" w:hAnsi="Arial" w:cs="Arial"/>
        </w:rPr>
      </w:pPr>
      <w:r>
        <w:rPr>
          <w:rFonts w:ascii="Arial" w:hAnsi="Arial" w:cs="Arial"/>
        </w:rPr>
        <w:t>  </w:t>
      </w:r>
    </w:p>
    <w:p w:rsidR="00CB26CF" w:rsidRPr="00CB26CF" w:rsidRDefault="00CB26CF" w:rsidP="00CB26CF">
      <w:pPr>
        <w:pStyle w:val="ListParagraph"/>
        <w:numPr>
          <w:ilvl w:val="0"/>
          <w:numId w:val="3"/>
        </w:numPr>
        <w:rPr>
          <w:rFonts w:ascii="Arial" w:hAnsi="Arial" w:cs="Arial"/>
        </w:rPr>
      </w:pPr>
      <w:r w:rsidRPr="00CB26CF">
        <w:rPr>
          <w:rFonts w:ascii="Arial" w:hAnsi="Arial" w:cs="Arial"/>
        </w:rPr>
        <w:t>New bedroom tax re extra bedroom for disabled child - CPAG test case wins  </w:t>
      </w:r>
      <w:hyperlink r:id="rId8" w:history="1">
        <w:r w:rsidRPr="00CB26CF">
          <w:rPr>
            <w:rStyle w:val="Hyperlink"/>
            <w:rFonts w:ascii="Arial" w:hAnsi="Arial" w:cs="Arial"/>
          </w:rPr>
          <w:t>http://cpag-mail.org.uk/5MH-4M7MY-84HLYU0C5/cr.aspx</w:t>
        </w:r>
      </w:hyperlink>
      <w:r w:rsidRPr="00CB26CF">
        <w:rPr>
          <w:rFonts w:ascii="Arial" w:hAnsi="Arial" w:cs="Arial"/>
        </w:rPr>
        <w:t> </w:t>
      </w:r>
    </w:p>
    <w:p w:rsidR="00CB26CF" w:rsidRDefault="00CB26CF" w:rsidP="00CB26CF">
      <w:pPr>
        <w:rPr>
          <w:rFonts w:ascii="Arial" w:hAnsi="Arial" w:cs="Arial"/>
        </w:rPr>
      </w:pPr>
    </w:p>
    <w:p w:rsidR="00CB26CF" w:rsidRDefault="00CB26CF" w:rsidP="00CB26CF">
      <w:pPr>
        <w:pStyle w:val="Heading2"/>
        <w:numPr>
          <w:ilvl w:val="0"/>
          <w:numId w:val="3"/>
        </w:numPr>
        <w:rPr>
          <w:rFonts w:eastAsia="Times New Roman"/>
          <w:color w:val="auto"/>
          <w:sz w:val="24"/>
          <w:szCs w:val="24"/>
        </w:rPr>
      </w:pPr>
      <w:r>
        <w:rPr>
          <w:rStyle w:val="Strong"/>
          <w:rFonts w:eastAsia="Times New Roman"/>
          <w:b/>
          <w:bCs/>
          <w:color w:val="auto"/>
          <w:sz w:val="24"/>
          <w:szCs w:val="24"/>
        </w:rPr>
        <w:t xml:space="preserve">Council tax reduction scheme Consultation: LBTH options </w:t>
      </w:r>
      <w:r>
        <w:rPr>
          <w:rFonts w:eastAsia="Times New Roman"/>
          <w:b w:val="0"/>
          <w:bCs w:val="0"/>
          <w:color w:val="auto"/>
          <w:sz w:val="24"/>
          <w:szCs w:val="24"/>
        </w:rPr>
        <w:t xml:space="preserve">are being considered for: CT savings, reducing the amount of financial help provided through the council tax reduction scheme. Find out about the proposed options. </w:t>
      </w:r>
      <w:hyperlink r:id="rId9" w:history="1">
        <w:r w:rsidRPr="002853E6">
          <w:rPr>
            <w:rStyle w:val="Hyperlink"/>
            <w:rFonts w:eastAsia="Times New Roman"/>
            <w:sz w:val="24"/>
            <w:szCs w:val="24"/>
          </w:rPr>
          <w:t>http://towerhamlets.us13.list-manage1.com/track/click?u=0a206cf89c3b7d0289c383305&amp;id=2280479c0c&amp;e=086bd75dd3</w:t>
        </w:r>
      </w:hyperlink>
    </w:p>
    <w:p w:rsidR="00CB26CF" w:rsidRDefault="00CB26CF" w:rsidP="00CB26CF">
      <w:pPr>
        <w:rPr>
          <w:rFonts w:ascii="Arial" w:hAnsi="Arial" w:cs="Arial"/>
        </w:rPr>
      </w:pPr>
    </w:p>
    <w:p w:rsidR="00CB26CF" w:rsidRDefault="00CB26CF" w:rsidP="00CB26CF">
      <w:pPr>
        <w:rPr>
          <w:rFonts w:ascii="Arial" w:hAnsi="Arial" w:cs="Arial"/>
        </w:rPr>
      </w:pPr>
    </w:p>
    <w:p w:rsidR="00CB26CF" w:rsidRDefault="00CB26CF" w:rsidP="00CB26CF">
      <w:pPr>
        <w:rPr>
          <w:rFonts w:ascii="Arial" w:hAnsi="Arial" w:cs="Arial"/>
        </w:rPr>
      </w:pPr>
    </w:p>
    <w:p w:rsidR="00CB26CF" w:rsidRDefault="00CB26CF" w:rsidP="00CB26CF">
      <w:pPr>
        <w:rPr>
          <w:rFonts w:ascii="Arial" w:hAnsi="Arial" w:cs="Arial"/>
        </w:rPr>
      </w:pPr>
      <w:r>
        <w:rPr>
          <w:rFonts w:ascii="Arial" w:hAnsi="Arial" w:cs="Arial"/>
          <w:b/>
          <w:bCs/>
        </w:rPr>
        <w:t> </w:t>
      </w:r>
    </w:p>
    <w:p w:rsidR="00CB26CF" w:rsidRDefault="00CB26CF" w:rsidP="00CB26CF">
      <w:pPr>
        <w:rPr>
          <w:rFonts w:ascii="Arial" w:hAnsi="Arial" w:cs="Arial"/>
        </w:rPr>
      </w:pPr>
      <w:r>
        <w:rPr>
          <w:rFonts w:ascii="Arial" w:hAnsi="Arial" w:cs="Arial"/>
          <w:b/>
          <w:bCs/>
          <w:highlight w:val="green"/>
          <w:u w:val="single"/>
        </w:rPr>
        <w:t>Referrals to Tower Hamlets Specialist Welfare Rights Caseworkers</w:t>
      </w:r>
    </w:p>
    <w:p w:rsidR="00CB26CF" w:rsidRDefault="00CB26CF" w:rsidP="00CB26CF">
      <w:pPr>
        <w:rPr>
          <w:rFonts w:ascii="Arial" w:hAnsi="Arial" w:cs="Arial"/>
        </w:rPr>
      </w:pPr>
      <w:r>
        <w:rPr>
          <w:rFonts w:ascii="Arial" w:hAnsi="Arial" w:cs="Arial"/>
        </w:rPr>
        <w:t> </w:t>
      </w:r>
    </w:p>
    <w:p w:rsidR="00CB26CF" w:rsidRDefault="00CB26CF" w:rsidP="00CB26CF">
      <w:pPr>
        <w:shd w:val="clear" w:color="auto" w:fill="FFFFFF"/>
        <w:rPr>
          <w:rFonts w:ascii="Arial" w:hAnsi="Arial" w:cs="Arial"/>
        </w:rPr>
      </w:pPr>
      <w:r>
        <w:rPr>
          <w:rFonts w:ascii="Arial" w:hAnsi="Arial" w:cs="Arial"/>
          <w:b/>
          <w:bCs/>
        </w:rPr>
        <w:t>Legal Advice Centre</w:t>
      </w:r>
      <w:r>
        <w:rPr>
          <w:rFonts w:ascii="Arial" w:hAnsi="Arial" w:cs="Arial"/>
        </w:rPr>
        <w:t>: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10" w:history="1">
        <w:r>
          <w:rPr>
            <w:rStyle w:val="Hyperlink"/>
          </w:rPr>
          <w:t>admin@legaladvicecentre.org</w:t>
        </w:r>
      </w:hyperlink>
      <w:r>
        <w:rPr>
          <w:rFonts w:ascii="Arial" w:hAnsi="Arial" w:cs="Arial"/>
        </w:rPr>
        <w:t xml:space="preserve"> they will email back to confirm that clients have been booked – full guidance available on </w:t>
      </w:r>
      <w:hyperlink r:id="rId11" w:tgtFrame="_blank" w:history="1">
        <w:r>
          <w:rPr>
            <w:rStyle w:val="Hyperlink"/>
          </w:rPr>
          <w:t>www.thcan.org.uk/advice-agencies-information/</w:t>
        </w:r>
      </w:hyperlink>
    </w:p>
    <w:p w:rsidR="00CB26CF" w:rsidRDefault="00CB26CF" w:rsidP="00CB26CF">
      <w:pPr>
        <w:shd w:val="clear" w:color="auto" w:fill="FFFFFF"/>
        <w:rPr>
          <w:rFonts w:ascii="Arial" w:hAnsi="Arial" w:cs="Arial"/>
        </w:rPr>
      </w:pPr>
      <w:r>
        <w:rPr>
          <w:rFonts w:ascii="Arial" w:hAnsi="Arial" w:cs="Arial"/>
        </w:rPr>
        <w:lastRenderedPageBreak/>
        <w:t> </w:t>
      </w:r>
    </w:p>
    <w:p w:rsidR="00CB26CF" w:rsidRDefault="00CB26CF" w:rsidP="00CB26CF">
      <w:pPr>
        <w:shd w:val="clear" w:color="auto" w:fill="FFFFFF"/>
        <w:rPr>
          <w:rFonts w:ascii="Arial" w:hAnsi="Arial" w:cs="Arial"/>
        </w:rPr>
      </w:pPr>
      <w:r>
        <w:rPr>
          <w:rFonts w:ascii="Arial" w:hAnsi="Arial" w:cs="Arial"/>
          <w:b/>
          <w:bCs/>
        </w:rPr>
        <w:t>Law Centre</w:t>
      </w:r>
      <w:r>
        <w:rPr>
          <w:rFonts w:ascii="Arial" w:hAnsi="Arial" w:cs="Arial"/>
        </w:rPr>
        <w:t xml:space="preserve">: Chris Parsons very limited capacity but to email or phone him, has no particular criteria </w:t>
      </w:r>
      <w:hyperlink r:id="rId12" w:history="1">
        <w:r>
          <w:rPr>
            <w:rStyle w:val="Hyperlink"/>
          </w:rPr>
          <w:t>c.parsons@thlc.org.uk</w:t>
        </w:r>
      </w:hyperlink>
      <w:r>
        <w:rPr>
          <w:rFonts w:ascii="Arial" w:hAnsi="Arial" w:cs="Arial"/>
        </w:rPr>
        <w:t xml:space="preserve"> </w:t>
      </w:r>
    </w:p>
    <w:p w:rsidR="00CB26CF" w:rsidRDefault="00CB26CF" w:rsidP="00CB26CF">
      <w:pPr>
        <w:shd w:val="clear" w:color="auto" w:fill="FFFFFF"/>
        <w:rPr>
          <w:rFonts w:ascii="Arial" w:hAnsi="Arial" w:cs="Arial"/>
        </w:rPr>
      </w:pPr>
      <w:r>
        <w:rPr>
          <w:rFonts w:ascii="Arial" w:hAnsi="Arial" w:cs="Arial"/>
        </w:rPr>
        <w:t> </w:t>
      </w:r>
    </w:p>
    <w:p w:rsidR="00CB26CF" w:rsidRDefault="00CB26CF" w:rsidP="00CB26CF">
      <w:pPr>
        <w:shd w:val="clear" w:color="auto" w:fill="FFFFFF"/>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can try by email  </w:t>
      </w:r>
      <w:hyperlink r:id="rId13" w:history="1">
        <w:r>
          <w:rPr>
            <w:rStyle w:val="Hyperlink"/>
          </w:rPr>
          <w:t>steph@island-advice.org.uk</w:t>
        </w:r>
      </w:hyperlink>
      <w:r>
        <w:rPr>
          <w:rFonts w:ascii="Arial" w:hAnsi="Arial" w:cs="Arial"/>
        </w:rPr>
        <w:t xml:space="preserve">  or phone direct line 020 7538 0094 (phone number is for advisors only) Clients can ring 0207 987 9379</w:t>
      </w:r>
    </w:p>
    <w:p w:rsidR="00CB26CF" w:rsidRDefault="00CB26CF" w:rsidP="00CB26CF">
      <w:pPr>
        <w:shd w:val="clear" w:color="auto" w:fill="FFFFFF"/>
        <w:rPr>
          <w:rFonts w:ascii="Arial" w:hAnsi="Arial" w:cs="Arial"/>
        </w:rPr>
      </w:pPr>
      <w:r>
        <w:rPr>
          <w:rFonts w:ascii="Arial" w:hAnsi="Arial" w:cs="Arial"/>
        </w:rPr>
        <w:t> </w:t>
      </w:r>
    </w:p>
    <w:p w:rsidR="00CB26CF" w:rsidRDefault="00CB26CF" w:rsidP="00CB26CF">
      <w:pPr>
        <w:shd w:val="clear" w:color="auto" w:fill="FFFFFF"/>
        <w:rPr>
          <w:rFonts w:ascii="Arial" w:hAnsi="Arial" w:cs="Arial"/>
        </w:rPr>
      </w:pPr>
      <w:r>
        <w:rPr>
          <w:rFonts w:ascii="Arial" w:hAnsi="Arial" w:cs="Arial"/>
          <w:b/>
          <w:bCs/>
        </w:rPr>
        <w:t>CAB</w:t>
      </w:r>
      <w:r>
        <w:rPr>
          <w:rFonts w:ascii="Arial" w:hAnsi="Arial" w:cs="Arial"/>
        </w:rPr>
        <w:t xml:space="preserve"> advis</w:t>
      </w:r>
      <w:r>
        <w:rPr>
          <w:rFonts w:ascii="Arial" w:hAnsi="Arial" w:cs="Arial"/>
        </w:rPr>
        <w:t xml:space="preserve">or </w:t>
      </w:r>
      <w:proofErr w:type="spellStart"/>
      <w:r>
        <w:rPr>
          <w:rFonts w:ascii="Arial" w:hAnsi="Arial" w:cs="Arial"/>
        </w:rPr>
        <w:t>Eukay</w:t>
      </w:r>
      <w:proofErr w:type="spellEnd"/>
      <w:r>
        <w:rPr>
          <w:rFonts w:ascii="Arial" w:hAnsi="Arial" w:cs="Arial"/>
        </w:rPr>
        <w:t xml:space="preserve">, </w:t>
      </w:r>
      <w:r>
        <w:rPr>
          <w:rFonts w:ascii="Arial" w:hAnsi="Arial" w:cs="Arial"/>
        </w:rPr>
        <w:t>email</w:t>
      </w:r>
      <w:r>
        <w:rPr>
          <w:rFonts w:ascii="Arial" w:hAnsi="Arial" w:cs="Arial"/>
        </w:rPr>
        <w:t>:</w:t>
      </w:r>
      <w:r>
        <w:rPr>
          <w:rFonts w:ascii="Arial" w:hAnsi="Arial" w:cs="Arial"/>
        </w:rPr>
        <w:t xml:space="preserve"> </w:t>
      </w:r>
      <w:hyperlink r:id="rId14" w:history="1">
        <w:r>
          <w:rPr>
            <w:rStyle w:val="Hyperlink"/>
          </w:rPr>
          <w:t>eukandu@eastendcab.org.uk</w:t>
        </w:r>
      </w:hyperlink>
      <w:r>
        <w:rPr>
          <w:rFonts w:ascii="Arial" w:hAnsi="Arial" w:cs="Arial"/>
        </w:rPr>
        <w:t xml:space="preserve">    </w:t>
      </w:r>
    </w:p>
    <w:p w:rsidR="00CB26CF" w:rsidRDefault="00CB26CF" w:rsidP="00CB26CF">
      <w:pPr>
        <w:shd w:val="clear" w:color="auto" w:fill="FFFFFF"/>
        <w:rPr>
          <w:rFonts w:ascii="Arial" w:hAnsi="Arial" w:cs="Arial"/>
        </w:rPr>
      </w:pPr>
      <w:r>
        <w:rPr>
          <w:rFonts w:ascii="Arial" w:hAnsi="Arial" w:cs="Arial"/>
        </w:rPr>
        <w:t>Also their full drop</w:t>
      </w:r>
      <w:r>
        <w:rPr>
          <w:rFonts w:ascii="Arial" w:hAnsi="Arial" w:cs="Arial"/>
        </w:rPr>
        <w:t>-</w:t>
      </w:r>
      <w:r>
        <w:rPr>
          <w:rFonts w:ascii="Arial" w:hAnsi="Arial" w:cs="Arial"/>
        </w:rPr>
        <w:t xml:space="preserve">in services sessions are available on:  </w:t>
      </w:r>
    </w:p>
    <w:p w:rsidR="00CB26CF" w:rsidRDefault="00CB26CF" w:rsidP="00CB26CF">
      <w:pPr>
        <w:shd w:val="clear" w:color="auto" w:fill="FFFFFF"/>
        <w:rPr>
          <w:rFonts w:ascii="Arial" w:hAnsi="Arial" w:cs="Arial"/>
        </w:rPr>
      </w:pPr>
      <w:hyperlink r:id="rId15" w:tgtFrame="_blank" w:history="1">
        <w:r>
          <w:rPr>
            <w:rStyle w:val="Hyperlink"/>
          </w:rPr>
          <w:t>www.thcan.org.uk/advice-agencies-information/</w:t>
        </w:r>
      </w:hyperlink>
    </w:p>
    <w:p w:rsidR="00CB26CF" w:rsidRDefault="00CB26CF" w:rsidP="00CB26CF">
      <w:pPr>
        <w:shd w:val="clear" w:color="auto" w:fill="FFFFFF"/>
        <w:rPr>
          <w:rFonts w:ascii="Arial" w:hAnsi="Arial" w:cs="Arial"/>
        </w:rPr>
      </w:pPr>
      <w:r>
        <w:rPr>
          <w:rFonts w:ascii="Arial" w:hAnsi="Arial" w:cs="Arial"/>
        </w:rPr>
        <w:t xml:space="preserve">  </w:t>
      </w:r>
    </w:p>
    <w:p w:rsidR="00CB26CF" w:rsidRDefault="00CB26CF" w:rsidP="00CB26CF">
      <w:pPr>
        <w:rPr>
          <w:rFonts w:ascii="Arial" w:hAnsi="Arial" w:cs="Arial"/>
        </w:rPr>
      </w:pPr>
      <w:r>
        <w:rPr>
          <w:rFonts w:ascii="Arial" w:hAnsi="Arial" w:cs="Arial"/>
        </w:rPr>
        <w:t> </w:t>
      </w:r>
    </w:p>
    <w:p w:rsidR="00CB26CF" w:rsidRDefault="00CB26CF" w:rsidP="00CB26CF">
      <w:pPr>
        <w:rPr>
          <w:rFonts w:ascii="Arial" w:hAnsi="Arial" w:cs="Arial"/>
        </w:rPr>
      </w:pPr>
    </w:p>
    <w:p w:rsidR="00CB26CF" w:rsidRDefault="00CB26CF" w:rsidP="00CB26CF">
      <w:pPr>
        <w:shd w:val="clear" w:color="auto" w:fill="FFFFFF"/>
        <w:ind w:hanging="360"/>
        <w:rPr>
          <w:rFonts w:ascii="Arial" w:hAnsi="Arial" w:cs="Arial"/>
          <w:b/>
          <w:bCs/>
          <w:highlight w:val="green"/>
          <w:u w:val="single"/>
        </w:rPr>
      </w:pPr>
      <w:r w:rsidRPr="00CB26CF">
        <w:rPr>
          <w:rFonts w:ascii="Arial" w:hAnsi="Arial" w:cs="Arial"/>
          <w:b/>
          <w:bCs/>
        </w:rPr>
        <w:t>    </w:t>
      </w:r>
      <w:r>
        <w:rPr>
          <w:rFonts w:ascii="Arial" w:hAnsi="Arial" w:cs="Arial"/>
          <w:b/>
          <w:bCs/>
          <w:highlight w:val="green"/>
          <w:u w:val="single"/>
        </w:rPr>
        <w:t>Advisor Languages</w:t>
      </w:r>
    </w:p>
    <w:p w:rsidR="00CB26CF" w:rsidRDefault="00CB26CF" w:rsidP="00CB26CF">
      <w:pPr>
        <w:shd w:val="clear" w:color="auto" w:fill="FFFFFF"/>
        <w:rPr>
          <w:rFonts w:ascii="Arial" w:hAnsi="Arial" w:cs="Arial"/>
        </w:rPr>
      </w:pPr>
    </w:p>
    <w:p w:rsidR="00CB26CF" w:rsidRDefault="00CB26CF" w:rsidP="00CB26CF">
      <w:pPr>
        <w:rPr>
          <w:rFonts w:ascii="Arial" w:hAnsi="Arial" w:cs="Arial"/>
        </w:rPr>
      </w:pPr>
      <w:r>
        <w:rPr>
          <w:rFonts w:ascii="Arial" w:hAnsi="Arial" w:cs="Arial"/>
        </w:rPr>
        <w:t>Last meeting we agreed to list and share details of advisors with language skills (not Bengali) – please can you email me the language provision you have – purpose of signposting clients who need advice in specific languages, send me their name, language spoken (including dialect if appropriate), telephone and email contact (advisors should agree to share this information with other advisors only and to NOT to pass this information to clients unless the advisors agrees)</w:t>
      </w:r>
    </w:p>
    <w:p w:rsidR="00CB26CF" w:rsidRDefault="00CB26CF" w:rsidP="00CB26CF">
      <w:pPr>
        <w:rPr>
          <w:rFonts w:ascii="Arial" w:hAnsi="Arial" w:cs="Arial"/>
        </w:rPr>
      </w:pPr>
    </w:p>
    <w:p w:rsidR="00CB26CF" w:rsidRDefault="00CB26CF" w:rsidP="00CB26CF">
      <w:pPr>
        <w:rPr>
          <w:rFonts w:ascii="Arial" w:hAnsi="Arial" w:cs="Arial"/>
        </w:rPr>
      </w:pPr>
    </w:p>
    <w:p w:rsidR="00CB26CF" w:rsidRDefault="00CB26CF" w:rsidP="00CB26CF">
      <w:pPr>
        <w:rPr>
          <w:rFonts w:ascii="Arial" w:hAnsi="Arial" w:cs="Arial"/>
        </w:rPr>
      </w:pPr>
      <w:r>
        <w:rPr>
          <w:rFonts w:ascii="Arial" w:hAnsi="Arial" w:cs="Arial"/>
        </w:rPr>
        <w:t> </w:t>
      </w:r>
    </w:p>
    <w:p w:rsidR="00CB26CF" w:rsidRDefault="00CB26CF" w:rsidP="00CB26CF">
      <w:pPr>
        <w:shd w:val="clear" w:color="auto" w:fill="FFFFFF"/>
        <w:ind w:hanging="360"/>
        <w:rPr>
          <w:rFonts w:ascii="Arial" w:hAnsi="Arial" w:cs="Arial"/>
          <w:b/>
          <w:bCs/>
          <w:u w:val="single"/>
        </w:rPr>
      </w:pPr>
      <w:r w:rsidRPr="00CB26CF">
        <w:rPr>
          <w:rFonts w:ascii="Arial" w:hAnsi="Arial" w:cs="Arial"/>
          <w:b/>
          <w:bCs/>
        </w:rPr>
        <w:t>    </w:t>
      </w:r>
      <w:r>
        <w:rPr>
          <w:rFonts w:ascii="Arial" w:hAnsi="Arial" w:cs="Arial"/>
          <w:b/>
          <w:bCs/>
          <w:highlight w:val="green"/>
          <w:u w:val="single"/>
        </w:rPr>
        <w:t>Housing Advisor Forum Meeting</w:t>
      </w:r>
    </w:p>
    <w:p w:rsidR="00CB26CF" w:rsidRDefault="00CB26CF" w:rsidP="00CB26CF">
      <w:pPr>
        <w:rPr>
          <w:rFonts w:ascii="Arial" w:hAnsi="Arial" w:cs="Arial"/>
        </w:rPr>
      </w:pPr>
    </w:p>
    <w:p w:rsidR="00CB26CF" w:rsidRDefault="00CB26CF" w:rsidP="00CB26CF">
      <w:pPr>
        <w:rPr>
          <w:rFonts w:ascii="Arial" w:hAnsi="Arial" w:cs="Arial"/>
        </w:rPr>
      </w:pPr>
      <w:r>
        <w:rPr>
          <w:rFonts w:ascii="Arial" w:hAnsi="Arial" w:cs="Arial"/>
        </w:rPr>
        <w:t xml:space="preserve">Contact email:  </w:t>
      </w:r>
      <w:proofErr w:type="spellStart"/>
      <w:r>
        <w:rPr>
          <w:rFonts w:ascii="Arial" w:hAnsi="Arial" w:cs="Arial"/>
        </w:rPr>
        <w:t>V.Ciorraga</w:t>
      </w:r>
      <w:proofErr w:type="spellEnd"/>
      <w:r>
        <w:rPr>
          <w:rFonts w:ascii="Arial" w:hAnsi="Arial" w:cs="Arial"/>
        </w:rPr>
        <w:t xml:space="preserve">-Cruz </w:t>
      </w:r>
      <w:hyperlink r:id="rId16" w:history="1">
        <w:r>
          <w:rPr>
            <w:rStyle w:val="Hyperlink"/>
          </w:rPr>
          <w:t>V.Ciorraga-Cruz@thlc.co.uk</w:t>
        </w:r>
      </w:hyperlink>
      <w:r>
        <w:rPr>
          <w:rFonts w:ascii="Arial" w:hAnsi="Arial" w:cs="Arial"/>
        </w:rPr>
        <w:t xml:space="preserve">    </w:t>
      </w:r>
    </w:p>
    <w:p w:rsidR="00CB26CF" w:rsidRDefault="00CB26CF" w:rsidP="00CB26CF">
      <w:pPr>
        <w:rPr>
          <w:rFonts w:ascii="Arial" w:hAnsi="Arial" w:cs="Arial"/>
        </w:rPr>
      </w:pPr>
      <w:r>
        <w:rPr>
          <w:rFonts w:ascii="Arial" w:hAnsi="Arial" w:cs="Arial"/>
        </w:rPr>
        <w:t>HOUSING FORUM MEETING -</w:t>
      </w:r>
      <w:r>
        <w:rPr>
          <w:rFonts w:ascii="Arial" w:hAnsi="Arial" w:cs="Arial"/>
        </w:rPr>
        <w:t xml:space="preserve"> 8TH DECEMBER 2016 AT 3</w:t>
      </w:r>
      <w:r>
        <w:rPr>
          <w:rFonts w:ascii="Arial" w:hAnsi="Arial" w:cs="Arial"/>
        </w:rPr>
        <w:t>PM to 5PM AT TOWER HAMLETS LAW CENTRE</w:t>
      </w:r>
    </w:p>
    <w:p w:rsidR="00CB26CF" w:rsidRDefault="00CB26CF" w:rsidP="00CB26CF">
      <w:pPr>
        <w:rPr>
          <w:rFonts w:ascii="Arial" w:hAnsi="Arial" w:cs="Arial"/>
        </w:rPr>
      </w:pPr>
    </w:p>
    <w:p w:rsidR="00CB26CF" w:rsidRDefault="00CB26CF" w:rsidP="00CB26CF">
      <w:pPr>
        <w:rPr>
          <w:rFonts w:ascii="Arial" w:hAnsi="Arial" w:cs="Arial"/>
        </w:rPr>
      </w:pPr>
    </w:p>
    <w:p w:rsidR="00CB26CF" w:rsidRDefault="00CB26CF" w:rsidP="00CB26CF">
      <w:pPr>
        <w:rPr>
          <w:rFonts w:ascii="Arial" w:hAnsi="Arial" w:cs="Arial"/>
        </w:rPr>
      </w:pPr>
      <w:r>
        <w:rPr>
          <w:rFonts w:ascii="Arial" w:hAnsi="Arial" w:cs="Arial"/>
        </w:rPr>
        <w:t> </w:t>
      </w:r>
    </w:p>
    <w:p w:rsidR="00CB26CF" w:rsidRDefault="00CB26CF" w:rsidP="00CB26CF">
      <w:pPr>
        <w:shd w:val="clear" w:color="auto" w:fill="FFFFFF"/>
        <w:ind w:hanging="360"/>
        <w:rPr>
          <w:rFonts w:ascii="Arial" w:hAnsi="Arial" w:cs="Arial"/>
          <w:b/>
          <w:bCs/>
          <w:highlight w:val="green"/>
          <w:u w:val="single"/>
        </w:rPr>
      </w:pPr>
      <w:r w:rsidRPr="00CB26CF">
        <w:rPr>
          <w:rFonts w:ascii="Arial" w:hAnsi="Arial" w:cs="Arial"/>
          <w:b/>
          <w:bCs/>
        </w:rPr>
        <w:t>    </w:t>
      </w:r>
      <w:r>
        <w:rPr>
          <w:rFonts w:ascii="Arial" w:hAnsi="Arial" w:cs="Arial"/>
          <w:b/>
          <w:bCs/>
          <w:highlight w:val="green"/>
          <w:u w:val="single"/>
        </w:rPr>
        <w:t xml:space="preserve">Employment Services </w:t>
      </w:r>
    </w:p>
    <w:p w:rsidR="00CB26CF" w:rsidRDefault="00CB26CF" w:rsidP="00CB26CF">
      <w:pPr>
        <w:shd w:val="clear" w:color="auto" w:fill="FFFFFF"/>
        <w:rPr>
          <w:rFonts w:ascii="Arial" w:hAnsi="Arial" w:cs="Arial"/>
        </w:rPr>
      </w:pPr>
    </w:p>
    <w:p w:rsidR="00CB26CF" w:rsidRDefault="00CB26CF" w:rsidP="00CB26CF">
      <w:pPr>
        <w:rPr>
          <w:rFonts w:ascii="Arial" w:hAnsi="Arial" w:cs="Arial"/>
        </w:rPr>
      </w:pPr>
      <w:r>
        <w:rPr>
          <w:rFonts w:ascii="Arial" w:hAnsi="Arial" w:cs="Arial"/>
          <w:lang w:eastAsia="en-US"/>
        </w:rPr>
        <w:t>Please see attached flyer and circulate to your networks and clients.  </w:t>
      </w:r>
      <w:r>
        <w:rPr>
          <w:rFonts w:ascii="Arial" w:hAnsi="Arial" w:cs="Arial"/>
        </w:rPr>
        <w:t xml:space="preserve">Ali Ahmed </w:t>
      </w:r>
    </w:p>
    <w:p w:rsidR="00CB26CF" w:rsidRDefault="00CB26CF" w:rsidP="00CB26CF">
      <w:pPr>
        <w:rPr>
          <w:rFonts w:ascii="Arial" w:hAnsi="Arial" w:cs="Arial"/>
        </w:rPr>
      </w:pPr>
    </w:p>
    <w:p w:rsidR="00CB26CF" w:rsidRDefault="00CB26CF" w:rsidP="00CB26CF">
      <w:pPr>
        <w:rPr>
          <w:rFonts w:ascii="Arial" w:hAnsi="Arial" w:cs="Arial"/>
        </w:rPr>
      </w:pPr>
    </w:p>
    <w:p w:rsidR="00CB26CF" w:rsidRDefault="00CB26CF" w:rsidP="00CB26CF">
      <w:pPr>
        <w:rPr>
          <w:rFonts w:ascii="Arial" w:hAnsi="Arial" w:cs="Arial"/>
        </w:rPr>
      </w:pPr>
      <w:r>
        <w:rPr>
          <w:rFonts w:ascii="Arial" w:hAnsi="Arial" w:cs="Arial"/>
        </w:rPr>
        <w:t> </w:t>
      </w:r>
    </w:p>
    <w:p w:rsidR="00CB26CF" w:rsidRDefault="00CB26CF" w:rsidP="00CB26CF">
      <w:pPr>
        <w:shd w:val="clear" w:color="auto" w:fill="FFFFFF"/>
        <w:ind w:hanging="360"/>
        <w:rPr>
          <w:rFonts w:ascii="Arial" w:hAnsi="Arial" w:cs="Arial"/>
          <w:b/>
          <w:bCs/>
          <w:highlight w:val="green"/>
          <w:u w:val="single"/>
        </w:rPr>
      </w:pPr>
      <w:r w:rsidRPr="00CB26CF">
        <w:rPr>
          <w:rFonts w:ascii="Arial" w:hAnsi="Arial" w:cs="Arial"/>
          <w:b/>
          <w:bCs/>
        </w:rPr>
        <w:t>    </w:t>
      </w:r>
      <w:r>
        <w:rPr>
          <w:rFonts w:ascii="Arial" w:hAnsi="Arial" w:cs="Arial"/>
          <w:b/>
          <w:bCs/>
          <w:highlight w:val="green"/>
          <w:u w:val="single"/>
        </w:rPr>
        <w:t>Hackney Welfare Reform Information</w:t>
      </w:r>
    </w:p>
    <w:p w:rsidR="00CB26CF" w:rsidRDefault="00CB26CF" w:rsidP="00CB26CF">
      <w:pPr>
        <w:shd w:val="clear" w:color="auto" w:fill="FFFFFF"/>
        <w:rPr>
          <w:rFonts w:ascii="Arial" w:hAnsi="Arial" w:cs="Arial"/>
        </w:rPr>
      </w:pPr>
    </w:p>
    <w:p w:rsidR="00CB26CF" w:rsidRDefault="00CB26CF" w:rsidP="00CB26CF">
      <w:pPr>
        <w:rPr>
          <w:rFonts w:ascii="Arial" w:hAnsi="Arial" w:cs="Arial"/>
        </w:rPr>
      </w:pPr>
      <w:r>
        <w:rPr>
          <w:rFonts w:ascii="Arial" w:hAnsi="Arial" w:cs="Arial"/>
        </w:rPr>
        <w:t>Attachment</w:t>
      </w:r>
    </w:p>
    <w:p w:rsidR="00CB26CF" w:rsidRDefault="00CB26CF" w:rsidP="00CB26CF">
      <w:pPr>
        <w:pStyle w:val="NormalWeb"/>
        <w:spacing w:before="0" w:beforeAutospacing="0" w:after="0" w:afterAutospacing="0"/>
        <w:rPr>
          <w:rFonts w:ascii="Arial" w:hAnsi="Arial" w:cs="Arial"/>
        </w:rPr>
      </w:pPr>
    </w:p>
    <w:p w:rsidR="00CB26CF" w:rsidRDefault="00CB26CF" w:rsidP="00CB26CF">
      <w:pPr>
        <w:rPr>
          <w:rFonts w:ascii="Arial" w:hAnsi="Arial" w:cs="Arial"/>
        </w:rPr>
      </w:pPr>
      <w:r>
        <w:rPr>
          <w:rFonts w:ascii="Arial" w:hAnsi="Arial" w:cs="Arial"/>
        </w:rPr>
        <w:t> </w:t>
      </w:r>
    </w:p>
    <w:p w:rsidR="00CB26CF" w:rsidRDefault="00CB26CF" w:rsidP="00CB26CF">
      <w:pPr>
        <w:shd w:val="clear" w:color="auto" w:fill="FFFFFF"/>
        <w:ind w:hanging="360"/>
        <w:rPr>
          <w:rFonts w:ascii="Arial" w:hAnsi="Arial" w:cs="Arial"/>
          <w:b/>
          <w:bCs/>
          <w:highlight w:val="green"/>
          <w:u w:val="single"/>
        </w:rPr>
      </w:pPr>
      <w:r w:rsidRPr="00CB26CF">
        <w:rPr>
          <w:rFonts w:ascii="Arial" w:hAnsi="Arial" w:cs="Arial"/>
          <w:b/>
          <w:bCs/>
        </w:rPr>
        <w:t>    </w:t>
      </w:r>
      <w:r>
        <w:rPr>
          <w:rFonts w:ascii="Arial" w:hAnsi="Arial" w:cs="Arial"/>
          <w:b/>
          <w:bCs/>
          <w:highlight w:val="green"/>
          <w:u w:val="single"/>
        </w:rPr>
        <w:t>Trust for London Research Document</w:t>
      </w:r>
    </w:p>
    <w:p w:rsidR="00CB26CF" w:rsidRDefault="00CB26CF" w:rsidP="00CB26CF">
      <w:pPr>
        <w:shd w:val="clear" w:color="auto" w:fill="FFFFFF"/>
        <w:rPr>
          <w:rFonts w:ascii="Arial" w:hAnsi="Arial" w:cs="Arial"/>
        </w:rPr>
      </w:pPr>
    </w:p>
    <w:p w:rsidR="00CB26CF" w:rsidRPr="00CB26CF" w:rsidRDefault="00CB26CF">
      <w:pPr>
        <w:rPr>
          <w:rFonts w:ascii="Arial" w:hAnsi="Arial" w:cs="Arial"/>
        </w:rPr>
      </w:pPr>
      <w:r>
        <w:rPr>
          <w:rFonts w:ascii="Arial" w:hAnsi="Arial" w:cs="Arial"/>
        </w:rPr>
        <w:t>Infor</w:t>
      </w:r>
      <w:r w:rsidRPr="00CB26CF">
        <w:rPr>
          <w:rFonts w:ascii="Arial" w:hAnsi="Arial" w:cs="Arial"/>
        </w:rPr>
        <w:t>mation on poverty and UC clients are worse off</w:t>
      </w:r>
      <w:r w:rsidRPr="00CB26CF">
        <w:rPr>
          <w:rFonts w:ascii="Arial" w:hAnsi="Arial" w:cs="Arial"/>
        </w:rPr>
        <w:t>:</w:t>
      </w:r>
    </w:p>
    <w:p w:rsidR="00CE373B" w:rsidRPr="00CB26CF" w:rsidRDefault="00CB26CF">
      <w:pPr>
        <w:rPr>
          <w:rFonts w:ascii="Arial" w:hAnsi="Arial" w:cs="Arial"/>
        </w:rPr>
      </w:pPr>
      <w:hyperlink r:id="rId17" w:history="1">
        <w:r w:rsidRPr="00CB26CF">
          <w:rPr>
            <w:rStyle w:val="Hyperlink"/>
            <w:rFonts w:ascii="Arial" w:hAnsi="Arial" w:cs="Arial"/>
          </w:rPr>
          <w:t>http://us5.campaign-archive1.com/?u=f4025488484eca307f0f3eb9a&amp;id=5a8b81b21f&amp;e=2025577a43</w:t>
        </w:r>
      </w:hyperlink>
    </w:p>
    <w:sectPr w:rsidR="00CE373B" w:rsidRPr="00CB2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B18"/>
    <w:multiLevelType w:val="hybridMultilevel"/>
    <w:tmpl w:val="D4F0AD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B75E3A"/>
    <w:multiLevelType w:val="hybridMultilevel"/>
    <w:tmpl w:val="44049C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112B0"/>
    <w:multiLevelType w:val="hybridMultilevel"/>
    <w:tmpl w:val="49EAF7CC"/>
    <w:lvl w:ilvl="0" w:tplc="08090001">
      <w:start w:val="1"/>
      <w:numFmt w:val="bullet"/>
      <w:lvlText w:val=""/>
      <w:lvlJc w:val="left"/>
      <w:pPr>
        <w:ind w:left="1035" w:hanging="675"/>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CF"/>
    <w:rsid w:val="00135C3E"/>
    <w:rsid w:val="00961AC9"/>
    <w:rsid w:val="009D5636"/>
    <w:rsid w:val="00AF63DC"/>
    <w:rsid w:val="00CB26CF"/>
    <w:rsid w:val="00CE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D22B1-1646-4A7E-8785-592C3582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CF"/>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CB26CF"/>
    <w:pPr>
      <w:outlineLvl w:val="1"/>
    </w:pPr>
    <w:rPr>
      <w:rFonts w:ascii="Arial" w:hAnsi="Arial" w:cs="Arial"/>
      <w:b/>
      <w:bCs/>
      <w:color w:val="2DA343"/>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61AC9"/>
    <w:rPr>
      <w:rFonts w:ascii="Arial" w:hAnsi="Arial"/>
    </w:rPr>
  </w:style>
  <w:style w:type="character" w:customStyle="1" w:styleId="Style1Char">
    <w:name w:val="Style1 Char"/>
    <w:basedOn w:val="DefaultParagraphFont"/>
    <w:link w:val="Style1"/>
    <w:rsid w:val="00961AC9"/>
    <w:rPr>
      <w:rFonts w:ascii="Arial" w:hAnsi="Arial"/>
      <w:sz w:val="24"/>
    </w:rPr>
  </w:style>
  <w:style w:type="character" w:customStyle="1" w:styleId="Heading2Char">
    <w:name w:val="Heading 2 Char"/>
    <w:basedOn w:val="DefaultParagraphFont"/>
    <w:link w:val="Heading2"/>
    <w:uiPriority w:val="9"/>
    <w:semiHidden/>
    <w:rsid w:val="00CB26CF"/>
    <w:rPr>
      <w:rFonts w:ascii="Arial" w:hAnsi="Arial" w:cs="Arial"/>
      <w:b/>
      <w:bCs/>
      <w:color w:val="2DA343"/>
      <w:sz w:val="36"/>
      <w:szCs w:val="36"/>
      <w:lang w:eastAsia="en-GB"/>
    </w:rPr>
  </w:style>
  <w:style w:type="character" w:styleId="Hyperlink">
    <w:name w:val="Hyperlink"/>
    <w:basedOn w:val="DefaultParagraphFont"/>
    <w:uiPriority w:val="99"/>
    <w:unhideWhenUsed/>
    <w:rsid w:val="00CB26CF"/>
    <w:rPr>
      <w:color w:val="0000FF"/>
      <w:u w:val="single"/>
    </w:rPr>
  </w:style>
  <w:style w:type="paragraph" w:styleId="NormalWeb">
    <w:name w:val="Normal (Web)"/>
    <w:basedOn w:val="Normal"/>
    <w:uiPriority w:val="99"/>
    <w:semiHidden/>
    <w:unhideWhenUsed/>
    <w:rsid w:val="00CB26CF"/>
    <w:pPr>
      <w:spacing w:before="100" w:beforeAutospacing="1" w:after="100" w:afterAutospacing="1"/>
    </w:pPr>
  </w:style>
  <w:style w:type="paragraph" w:styleId="ListParagraph">
    <w:name w:val="List Paragraph"/>
    <w:basedOn w:val="Normal"/>
    <w:uiPriority w:val="34"/>
    <w:qFormat/>
    <w:rsid w:val="00CB26CF"/>
    <w:pPr>
      <w:ind w:left="720"/>
    </w:pPr>
  </w:style>
  <w:style w:type="character" w:styleId="Strong">
    <w:name w:val="Strong"/>
    <w:basedOn w:val="DefaultParagraphFont"/>
    <w:uiPriority w:val="22"/>
    <w:qFormat/>
    <w:rsid w:val="00CB2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g-mail.org.uk/5MH-4M7MY-84HLYU0C5/cr.aspx" TargetMode="External"/><Relationship Id="rId13" Type="http://schemas.openxmlformats.org/officeDocument/2006/relationships/hyperlink" Target="mailto:steph@island-advice.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can.org.uk/factsheets/" TargetMode="External"/><Relationship Id="rId12" Type="http://schemas.openxmlformats.org/officeDocument/2006/relationships/hyperlink" Target="mailto:c.parsons@thlc.org.uk" TargetMode="External"/><Relationship Id="rId17" Type="http://schemas.openxmlformats.org/officeDocument/2006/relationships/hyperlink" Target="http://us5.campaign-archive1.com/?u=f4025488484eca307f0f3eb9a&amp;id=5a8b81b21f&amp;e=2025577a43" TargetMode="External"/><Relationship Id="rId2" Type="http://schemas.openxmlformats.org/officeDocument/2006/relationships/styles" Target="styles.xml"/><Relationship Id="rId16" Type="http://schemas.openxmlformats.org/officeDocument/2006/relationships/hyperlink" Target="mailto:V.Ciorraga-Cruz@thlc.co.uk" TargetMode="External"/><Relationship Id="rId1" Type="http://schemas.openxmlformats.org/officeDocument/2006/relationships/numbering" Target="numbering.xml"/><Relationship Id="rId6" Type="http://schemas.openxmlformats.org/officeDocument/2006/relationships/hyperlink" Target="https://www.youtube.com/watch?v=PwTeW0yqbQ" TargetMode="External"/><Relationship Id="rId11" Type="http://schemas.openxmlformats.org/officeDocument/2006/relationships/hyperlink" Target="http://www.thcan.org.uk/advice-agencies-information/" TargetMode="External"/><Relationship Id="rId5" Type="http://schemas.openxmlformats.org/officeDocument/2006/relationships/hyperlink" Target="https://www.youtube.com/watch?v=fy06rAVZuss" TargetMode="External"/><Relationship Id="rId15" Type="http://schemas.openxmlformats.org/officeDocument/2006/relationships/hyperlink" Target="http://www.thcan.org.uk/advice-agencies-information/" TargetMode="External"/><Relationship Id="rId10" Type="http://schemas.openxmlformats.org/officeDocument/2006/relationships/hyperlink" Target="mailto:admin@legaladvicecentr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werhamlets.us13.list-manage1.com/track/click?u=0a206cf89c3b7d0289c383305&amp;id=2280479c0c&amp;e=086bd75dd3" TargetMode="External"/><Relationship Id="rId14" Type="http://schemas.openxmlformats.org/officeDocument/2006/relationships/hyperlink" Target="mailto:eukandu@eastend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2016-12-08T15:19:00Z</dcterms:created>
  <dcterms:modified xsi:type="dcterms:W3CDTF">2016-12-08T15:25:00Z</dcterms:modified>
</cp:coreProperties>
</file>