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561975</wp:posOffset>
                </wp:positionH>
                <wp:positionV relativeFrom="page">
                  <wp:posOffset>1533525</wp:posOffset>
                </wp:positionV>
                <wp:extent cx="6500495" cy="2143125"/>
                <wp:effectExtent l="0" t="0" r="0" b="952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14312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052C9" id="Group 16" o:spid="_x0000_s1026" style="position:absolute;margin-left:44.25pt;margin-top:120.75pt;width:511.85pt;height:168.7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">
                <v:shape id="Freeform 17" o:spid="_x0000_s1027" style="position:absolute;left:881;top:2419;width:10237;height:2797;visibility:visible;mso-wrap-style:square;v-text-anchor:top" coordsize="1023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4A1BBA" w:rsidRDefault="004A1BBA" w:rsidP="004A1BBA">
      <w:pPr>
        <w:widowControl/>
        <w:spacing w:after="200" w:line="276" w:lineRule="auto"/>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Complaints to DWP</w:t>
      </w:r>
    </w:p>
    <w:p w:rsidR="00D94AD9" w:rsidRPr="004A1BBA" w:rsidRDefault="004A1BBA" w:rsidP="004A1BBA">
      <w:pPr>
        <w:widowControl/>
        <w:spacing w:after="200" w:line="276" w:lineRule="auto"/>
        <w:ind w:firstLine="720"/>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 Tower Hamlets</w:t>
      </w:r>
    </w:p>
    <w:p w:rsidR="00D94AD9" w:rsidRDefault="00D94AD9">
      <w:pPr>
        <w:spacing w:before="4" w:line="130" w:lineRule="exact"/>
        <w:rPr>
          <w:sz w:val="13"/>
          <w:szCs w:val="13"/>
        </w:rPr>
      </w:pPr>
    </w:p>
    <w:p w:rsidR="004A1BBA" w:rsidRDefault="004A1BBA" w:rsidP="00A44BEB">
      <w:pPr>
        <w:jc w:val="both"/>
      </w:pPr>
    </w:p>
    <w:p w:rsidR="004A1BBA" w:rsidRDefault="004A1BBA" w:rsidP="00A44BEB">
      <w:pPr>
        <w:jc w:val="both"/>
      </w:pPr>
    </w:p>
    <w:p w:rsidR="00A44BEB" w:rsidRPr="008E1540" w:rsidRDefault="00A44014" w:rsidP="00A44BEB">
      <w:pPr>
        <w:jc w:val="both"/>
        <w:rPr>
          <w:rFonts w:ascii="Arial" w:eastAsiaTheme="minorEastAsia" w:hAnsi="Arial" w:cs="Arial"/>
          <w:b/>
          <w:sz w:val="24"/>
          <w:szCs w:val="24"/>
          <w:lang w:val="en-GB" w:eastAsia="en-GB"/>
        </w:rPr>
      </w:pPr>
      <w:hyperlink r:id="rId8" w:history="1">
        <w:r w:rsidR="008E1540" w:rsidRPr="008E1540">
          <w:rPr>
            <w:rStyle w:val="Hyperlink"/>
            <w:rFonts w:ascii="Arial" w:eastAsiaTheme="minorEastAsia" w:hAnsi="Arial" w:cs="Arial"/>
            <w:b/>
            <w:sz w:val="24"/>
            <w:szCs w:val="24"/>
            <w:lang w:val="en-GB" w:eastAsia="en-GB"/>
          </w:rPr>
          <w:t>www.THCAN.org.uk</w:t>
        </w:r>
      </w:hyperlink>
      <w:r w:rsidR="00A44BEB" w:rsidRPr="008E1540">
        <w:rPr>
          <w:rFonts w:ascii="Arial" w:eastAsiaTheme="minorEastAsia" w:hAnsi="Arial" w:cs="Arial"/>
          <w:b/>
          <w:sz w:val="24"/>
          <w:szCs w:val="24"/>
          <w:lang w:val="en-GB" w:eastAsia="en-GB"/>
        </w:rPr>
        <w:t xml:space="preserve"> factsheet for advisors and clients</w:t>
      </w:r>
    </w:p>
    <w:p w:rsidR="004A1BBA" w:rsidRPr="00A733EF" w:rsidRDefault="004A1BBA" w:rsidP="004A1BBA">
      <w:pPr>
        <w:rPr>
          <w:rFonts w:ascii="Arial" w:hAnsi="Arial" w:cs="Arial"/>
        </w:rPr>
      </w:pPr>
    </w:p>
    <w:p w:rsidR="004A1BBA" w:rsidRPr="00A733EF" w:rsidRDefault="004A1BBA" w:rsidP="004A1BBA">
      <w:pPr>
        <w:rPr>
          <w:rStyle w:val="Hyperlink"/>
          <w:rFonts w:ascii="Arial" w:hAnsi="Arial" w:cs="Arial"/>
        </w:rPr>
      </w:pPr>
    </w:p>
    <w:p w:rsidR="004A1BBA" w:rsidRPr="00A733EF" w:rsidRDefault="004A1BBA" w:rsidP="004A1BBA">
      <w:pPr>
        <w:rPr>
          <w:rFonts w:ascii="Arial" w:hAnsi="Arial" w:cs="Arial"/>
        </w:rPr>
      </w:pPr>
      <w:r w:rsidRPr="00A733EF">
        <w:rPr>
          <w:rFonts w:ascii="Arial" w:hAnsi="Arial" w:cs="Arial"/>
        </w:rPr>
        <w:t>It is better to email complaints rather than write (attaching a form of authority).  All post mail goes a central opening unit and it is hit and miss whether they will get it, let alone in good time. Email will reach the right team the same day.</w:t>
      </w:r>
    </w:p>
    <w:p w:rsidR="004A1BBA" w:rsidRPr="00A733EF" w:rsidRDefault="004A1BBA" w:rsidP="004A1BBA">
      <w:pPr>
        <w:rPr>
          <w:rFonts w:ascii="Arial" w:hAnsi="Arial" w:cs="Arial"/>
        </w:rPr>
      </w:pPr>
    </w:p>
    <w:p w:rsidR="004A1BBA" w:rsidRPr="00A733EF" w:rsidRDefault="004A1BBA" w:rsidP="004A1BBA">
      <w:pPr>
        <w:rPr>
          <w:rFonts w:ascii="Arial" w:hAnsi="Arial" w:cs="Arial"/>
          <w:b/>
          <w:sz w:val="28"/>
          <w:szCs w:val="28"/>
          <w:u w:val="single"/>
        </w:rPr>
      </w:pPr>
    </w:p>
    <w:p w:rsidR="004A1BBA" w:rsidRPr="00A733EF" w:rsidRDefault="004A1BBA" w:rsidP="004A1BBA">
      <w:pPr>
        <w:rPr>
          <w:rFonts w:ascii="Arial" w:hAnsi="Arial" w:cs="Arial"/>
          <w:b/>
          <w:sz w:val="28"/>
          <w:szCs w:val="28"/>
          <w:u w:val="single"/>
        </w:rPr>
      </w:pPr>
      <w:r w:rsidRPr="00A733EF">
        <w:rPr>
          <w:rFonts w:ascii="Arial" w:hAnsi="Arial" w:cs="Arial"/>
          <w:b/>
          <w:sz w:val="28"/>
          <w:szCs w:val="28"/>
          <w:u w:val="single"/>
        </w:rPr>
        <w:t xml:space="preserve">Local operational sites </w:t>
      </w:r>
    </w:p>
    <w:p w:rsidR="004A1BBA" w:rsidRPr="00A733EF" w:rsidRDefault="004A1BBA" w:rsidP="004A1BBA">
      <w:pPr>
        <w:rPr>
          <w:rFonts w:ascii="Arial" w:hAnsi="Arial" w:cs="Arial"/>
        </w:rPr>
      </w:pPr>
    </w:p>
    <w:p w:rsidR="004A1BBA" w:rsidRPr="00A733EF" w:rsidRDefault="004A1BBA" w:rsidP="004A1BBA">
      <w:pPr>
        <w:rPr>
          <w:rFonts w:ascii="Arial" w:hAnsi="Arial" w:cs="Arial"/>
        </w:rPr>
      </w:pPr>
      <w:r w:rsidRPr="00A733EF">
        <w:rPr>
          <w:rFonts w:ascii="Arial" w:hAnsi="Arial" w:cs="Arial"/>
        </w:rPr>
        <w:t xml:space="preserve">Lorraine Osborne DWP OED CHANGE AND IMPLEMENTATION </w:t>
      </w:r>
    </w:p>
    <w:p w:rsidR="004A1BBA" w:rsidRDefault="0082371C" w:rsidP="004A1BBA">
      <w:pPr>
        <w:rPr>
          <w:rStyle w:val="Hyperlink"/>
          <w:rFonts w:ascii="Arial" w:hAnsi="Arial" w:cs="Arial"/>
        </w:rPr>
      </w:pPr>
      <w:hyperlink r:id="rId9" w:history="1">
        <w:r w:rsidR="004A1BBA" w:rsidRPr="00A733EF">
          <w:rPr>
            <w:rStyle w:val="Hyperlink"/>
            <w:rFonts w:ascii="Arial" w:hAnsi="Arial" w:cs="Arial"/>
          </w:rPr>
          <w:t>LORRAINE.OSBORNE@DWP.GSI.GOV.UK</w:t>
        </w:r>
      </w:hyperlink>
    </w:p>
    <w:p w:rsidR="00A733EF" w:rsidRPr="00A733EF" w:rsidRDefault="00A733EF" w:rsidP="004A1BBA">
      <w:pPr>
        <w:rPr>
          <w:rFonts w:ascii="Arial" w:hAnsi="Arial" w:cs="Arial"/>
        </w:rPr>
      </w:pPr>
    </w:p>
    <w:p w:rsidR="004A1BBA" w:rsidRPr="00A733EF" w:rsidRDefault="004A1BBA" w:rsidP="004A1BBA">
      <w:pPr>
        <w:rPr>
          <w:rFonts w:ascii="Arial" w:hAnsi="Arial" w:cs="Arial"/>
        </w:rPr>
      </w:pPr>
      <w:r w:rsidRPr="00A733EF">
        <w:rPr>
          <w:rFonts w:ascii="Arial" w:hAnsi="Arial" w:cs="Arial"/>
        </w:rPr>
        <w:t>Complaints Resolution Manager/Department for Work and Pensions/Working Age Directorate/Hackney Service Centre</w:t>
      </w:r>
    </w:p>
    <w:p w:rsidR="004A1BBA" w:rsidRPr="00A733EF" w:rsidRDefault="004A1BBA" w:rsidP="004A1BBA">
      <w:pPr>
        <w:rPr>
          <w:rFonts w:ascii="Arial" w:hAnsi="Arial" w:cs="Arial"/>
        </w:rPr>
      </w:pPr>
      <w:r w:rsidRPr="00A733EF">
        <w:rPr>
          <w:rFonts w:ascii="Arial" w:hAnsi="Arial" w:cs="Arial"/>
        </w:rPr>
        <w:t xml:space="preserve">17 Sylvester Road </w:t>
      </w:r>
    </w:p>
    <w:p w:rsidR="004A1BBA" w:rsidRPr="00A733EF" w:rsidRDefault="004A1BBA" w:rsidP="004A1BBA">
      <w:pPr>
        <w:rPr>
          <w:rFonts w:ascii="Arial" w:hAnsi="Arial" w:cs="Arial"/>
        </w:rPr>
      </w:pPr>
      <w:r w:rsidRPr="00A733EF">
        <w:rPr>
          <w:rFonts w:ascii="Arial" w:hAnsi="Arial" w:cs="Arial"/>
        </w:rPr>
        <w:t>London E8 1DZ</w:t>
      </w:r>
    </w:p>
    <w:p w:rsidR="004A1BBA" w:rsidRPr="00A733EF" w:rsidRDefault="004A1BBA" w:rsidP="004A1BBA">
      <w:pPr>
        <w:rPr>
          <w:rFonts w:ascii="Arial" w:hAnsi="Arial" w:cs="Arial"/>
        </w:rPr>
      </w:pPr>
      <w:r w:rsidRPr="00A733EF">
        <w:rPr>
          <w:rFonts w:ascii="Arial" w:hAnsi="Arial" w:cs="Arial"/>
        </w:rPr>
        <w:t>Telephone: 0208 511 4171</w:t>
      </w:r>
    </w:p>
    <w:p w:rsidR="004A1BBA" w:rsidRPr="00A733EF" w:rsidRDefault="004A1BBA" w:rsidP="004A1BBA">
      <w:pPr>
        <w:rPr>
          <w:rFonts w:ascii="Arial" w:hAnsi="Arial" w:cs="Arial"/>
          <w:b/>
          <w:bCs/>
        </w:rPr>
      </w:pPr>
    </w:p>
    <w:p w:rsidR="004A1BBA" w:rsidRPr="00A733EF" w:rsidRDefault="004A1BBA" w:rsidP="004A1BBA">
      <w:pPr>
        <w:rPr>
          <w:rFonts w:ascii="Arial" w:hAnsi="Arial" w:cs="Arial"/>
        </w:rPr>
      </w:pPr>
      <w:r w:rsidRPr="00A733EF">
        <w:rPr>
          <w:rFonts w:ascii="Arial" w:hAnsi="Arial" w:cs="Arial"/>
        </w:rPr>
        <w:t>JCP HACKNEY BDC Customer Services</w:t>
      </w:r>
    </w:p>
    <w:p w:rsidR="004A1BBA" w:rsidRPr="00A733EF" w:rsidRDefault="0082371C" w:rsidP="004A1BBA">
      <w:pPr>
        <w:rPr>
          <w:rFonts w:ascii="Arial" w:hAnsi="Arial" w:cs="Arial"/>
        </w:rPr>
      </w:pPr>
      <w:hyperlink r:id="rId10" w:history="1">
        <w:r w:rsidR="004A1BBA" w:rsidRPr="00A733EF">
          <w:rPr>
            <w:rStyle w:val="Hyperlink"/>
            <w:rFonts w:ascii="Arial" w:hAnsi="Arial" w:cs="Arial"/>
          </w:rPr>
          <w:t>HACKNEY.BDCCUSTOMERSERVICES1@DWP.GSI.GOV.UK</w:t>
        </w:r>
      </w:hyperlink>
    </w:p>
    <w:p w:rsidR="004A1BBA" w:rsidRPr="00A733EF" w:rsidRDefault="004A1BBA" w:rsidP="004A1BBA">
      <w:pPr>
        <w:rPr>
          <w:rFonts w:ascii="Arial" w:hAnsi="Arial" w:cs="Arial"/>
        </w:rPr>
      </w:pPr>
    </w:p>
    <w:p w:rsidR="004A1BBA" w:rsidRPr="00A733EF" w:rsidRDefault="004A1BBA" w:rsidP="004A1BBA">
      <w:pPr>
        <w:rPr>
          <w:rFonts w:ascii="Arial" w:hAnsi="Arial" w:cs="Arial"/>
          <w:b/>
          <w:sz w:val="28"/>
          <w:szCs w:val="28"/>
          <w:u w:val="single"/>
        </w:rPr>
      </w:pPr>
    </w:p>
    <w:p w:rsidR="004A1BBA" w:rsidRPr="00A733EF" w:rsidRDefault="004A1BBA" w:rsidP="004A1BBA">
      <w:pPr>
        <w:rPr>
          <w:rFonts w:ascii="Arial" w:hAnsi="Arial" w:cs="Arial"/>
          <w:b/>
          <w:sz w:val="28"/>
          <w:szCs w:val="28"/>
          <w:u w:val="single"/>
        </w:rPr>
      </w:pPr>
      <w:r w:rsidRPr="00A733EF">
        <w:rPr>
          <w:rFonts w:ascii="Arial" w:hAnsi="Arial" w:cs="Arial"/>
          <w:b/>
          <w:sz w:val="28"/>
          <w:szCs w:val="28"/>
          <w:u w:val="single"/>
        </w:rPr>
        <w:t>Not Getting a Response? Escalating Complaint contact to first tier</w:t>
      </w:r>
    </w:p>
    <w:p w:rsidR="004A1BBA" w:rsidRPr="00A733EF" w:rsidRDefault="004A1BBA" w:rsidP="004A1BBA">
      <w:pPr>
        <w:rPr>
          <w:rFonts w:ascii="Arial" w:hAnsi="Arial" w:cs="Arial"/>
        </w:rPr>
      </w:pPr>
      <w:r w:rsidRPr="00A733EF">
        <w:rPr>
          <w:rFonts w:ascii="Arial" w:hAnsi="Arial" w:cs="Arial"/>
        </w:rPr>
        <w:t> </w:t>
      </w:r>
    </w:p>
    <w:p w:rsidR="004A1BBA" w:rsidRPr="00A733EF" w:rsidRDefault="004A1BBA" w:rsidP="004A1BBA">
      <w:pPr>
        <w:rPr>
          <w:rFonts w:ascii="Arial" w:hAnsi="Arial" w:cs="Arial"/>
        </w:rPr>
      </w:pPr>
      <w:r w:rsidRPr="00A733EF">
        <w:rPr>
          <w:rFonts w:ascii="Arial" w:hAnsi="Arial" w:cs="Arial"/>
        </w:rPr>
        <w:t>If you’re not getting the service you expect from that intervention, you can raise a formal complaint through:</w:t>
      </w:r>
    </w:p>
    <w:p w:rsidR="004A1BBA" w:rsidRPr="00A733EF" w:rsidRDefault="004A1BBA" w:rsidP="004A1BBA">
      <w:pPr>
        <w:rPr>
          <w:rFonts w:ascii="Arial" w:hAnsi="Arial" w:cs="Arial"/>
        </w:rPr>
      </w:pPr>
    </w:p>
    <w:p w:rsidR="004A1BBA" w:rsidRPr="00A733EF" w:rsidRDefault="0082371C" w:rsidP="004A1BBA">
      <w:pPr>
        <w:rPr>
          <w:rFonts w:ascii="Arial" w:hAnsi="Arial" w:cs="Arial"/>
          <w:smallCaps/>
        </w:rPr>
      </w:pPr>
      <w:hyperlink r:id="rId11" w:history="1">
        <w:r w:rsidR="004A1BBA" w:rsidRPr="00A733EF">
          <w:rPr>
            <w:rStyle w:val="Hyperlink"/>
            <w:rFonts w:ascii="Arial" w:hAnsi="Arial" w:cs="Arial"/>
          </w:rPr>
          <w:t>LHC.CRTTEAM1@DWP.GSI.GOV.UK</w:t>
        </w:r>
      </w:hyperlink>
      <w:r w:rsidR="004A1BBA" w:rsidRPr="00A733EF">
        <w:rPr>
          <w:rFonts w:ascii="Arial" w:hAnsi="Arial" w:cs="Arial"/>
          <w:smallCaps/>
        </w:rPr>
        <w:t xml:space="preserve"> </w:t>
      </w:r>
      <w:r w:rsidR="004A1BBA" w:rsidRPr="00A733EF">
        <w:rPr>
          <w:rFonts w:ascii="Arial" w:hAnsi="Arial" w:cs="Arial"/>
        </w:rPr>
        <w:t xml:space="preserve">for London and Home Counties. </w:t>
      </w:r>
    </w:p>
    <w:p w:rsidR="004A1BBA" w:rsidRPr="00A733EF" w:rsidRDefault="004A1BBA" w:rsidP="004A1BBA">
      <w:pPr>
        <w:rPr>
          <w:rFonts w:ascii="Arial" w:hAnsi="Arial" w:cs="Arial"/>
        </w:rPr>
      </w:pPr>
      <w:r w:rsidRPr="00A733EF">
        <w:rPr>
          <w:rFonts w:ascii="Arial" w:hAnsi="Arial" w:cs="Arial"/>
        </w:rPr>
        <w:t>Team Manager: Jennie Wright</w:t>
      </w:r>
    </w:p>
    <w:p w:rsidR="004A1BBA" w:rsidRPr="00A733EF" w:rsidRDefault="004A1BBA" w:rsidP="004A1BBA">
      <w:pPr>
        <w:rPr>
          <w:rFonts w:ascii="Arial" w:hAnsi="Arial" w:cs="Arial"/>
        </w:rPr>
      </w:pPr>
    </w:p>
    <w:p w:rsidR="004A1BBA" w:rsidRPr="00A733EF" w:rsidRDefault="004A1BBA" w:rsidP="004A1BBA">
      <w:pPr>
        <w:rPr>
          <w:rFonts w:ascii="Arial" w:hAnsi="Arial" w:cs="Arial"/>
        </w:rPr>
      </w:pPr>
    </w:p>
    <w:p w:rsidR="004A1BBA" w:rsidRPr="00A733EF" w:rsidRDefault="004A1BBA" w:rsidP="004A1BBA">
      <w:pPr>
        <w:rPr>
          <w:rFonts w:ascii="Arial" w:hAnsi="Arial" w:cs="Arial"/>
          <w:b/>
          <w:sz w:val="28"/>
          <w:szCs w:val="28"/>
          <w:u w:val="single"/>
        </w:rPr>
      </w:pPr>
    </w:p>
    <w:p w:rsidR="004A1BBA" w:rsidRPr="00A733EF" w:rsidRDefault="00A733EF" w:rsidP="004A1BBA">
      <w:pPr>
        <w:rPr>
          <w:rFonts w:ascii="Arial" w:hAnsi="Arial" w:cs="Arial"/>
          <w:b/>
          <w:sz w:val="28"/>
          <w:szCs w:val="28"/>
          <w:u w:val="single"/>
        </w:rPr>
      </w:pPr>
      <w:r>
        <w:rPr>
          <w:rFonts w:ascii="Arial" w:hAnsi="Arial" w:cs="Arial"/>
          <w:b/>
          <w:sz w:val="28"/>
          <w:szCs w:val="28"/>
          <w:u w:val="single"/>
        </w:rPr>
        <w:lastRenderedPageBreak/>
        <w:t>General Com</w:t>
      </w:r>
      <w:bookmarkStart w:id="0" w:name="_GoBack"/>
      <w:bookmarkEnd w:id="0"/>
      <w:r>
        <w:rPr>
          <w:rFonts w:ascii="Arial" w:hAnsi="Arial" w:cs="Arial"/>
          <w:b/>
          <w:sz w:val="28"/>
          <w:szCs w:val="28"/>
          <w:u w:val="single"/>
        </w:rPr>
        <w:t>plaint</w:t>
      </w:r>
      <w:r w:rsidR="004A1BBA" w:rsidRPr="00A733EF">
        <w:rPr>
          <w:rFonts w:ascii="Arial" w:hAnsi="Arial" w:cs="Arial"/>
          <w:b/>
          <w:sz w:val="28"/>
          <w:szCs w:val="28"/>
          <w:u w:val="single"/>
        </w:rPr>
        <w:t>s contacts and escalation to Tier 2</w:t>
      </w:r>
    </w:p>
    <w:p w:rsidR="004A1BBA" w:rsidRPr="00A733EF" w:rsidRDefault="004A1BBA" w:rsidP="004A1BBA">
      <w:pPr>
        <w:rPr>
          <w:rFonts w:ascii="Arial" w:hAnsi="Arial" w:cs="Arial"/>
        </w:rPr>
      </w:pPr>
    </w:p>
    <w:p w:rsidR="004A1BBA" w:rsidRPr="00A733EF" w:rsidRDefault="0082371C" w:rsidP="004A1BBA">
      <w:pPr>
        <w:rPr>
          <w:rFonts w:ascii="Arial" w:hAnsi="Arial" w:cs="Arial"/>
        </w:rPr>
      </w:pPr>
      <w:hyperlink r:id="rId12" w:history="1">
        <w:r w:rsidR="004A1BBA" w:rsidRPr="00A733EF">
          <w:rPr>
            <w:rStyle w:val="Hyperlink"/>
            <w:rFonts w:ascii="Arial" w:hAnsi="Arial" w:cs="Arial"/>
          </w:rPr>
          <w:t>correspondence@dwp.gsi.gov.uk</w:t>
        </w:r>
      </w:hyperlink>
      <w:r w:rsidR="004A1BBA" w:rsidRPr="00A733EF">
        <w:rPr>
          <w:rFonts w:ascii="Arial" w:hAnsi="Arial" w:cs="Arial"/>
        </w:rPr>
        <w:t xml:space="preserve"> - central inbox from where complaints and correspondence can be sent and will then be forwarded to the relevant team.</w:t>
      </w:r>
    </w:p>
    <w:p w:rsidR="004A1BBA" w:rsidRPr="00A733EF" w:rsidRDefault="004A1BBA" w:rsidP="004A1BBA">
      <w:pPr>
        <w:rPr>
          <w:rFonts w:ascii="Arial" w:hAnsi="Arial" w:cs="Arial"/>
        </w:rPr>
      </w:pPr>
    </w:p>
    <w:p w:rsidR="004A1BBA" w:rsidRPr="00A733EF" w:rsidRDefault="004A1BBA" w:rsidP="004A1BBA">
      <w:pPr>
        <w:rPr>
          <w:rFonts w:ascii="Arial" w:hAnsi="Arial" w:cs="Arial"/>
        </w:rPr>
      </w:pPr>
      <w:r w:rsidRPr="00A733EF">
        <w:rPr>
          <w:rFonts w:ascii="Arial" w:hAnsi="Arial" w:cs="Arial"/>
        </w:rPr>
        <w:t xml:space="preserve">This is also the mailbox to use if you want to escalate your complaint to Tier 2, if you’ve had an unsatisfactory response from the </w:t>
      </w:r>
      <w:proofErr w:type="gramStart"/>
      <w:r w:rsidRPr="00A733EF">
        <w:rPr>
          <w:rFonts w:ascii="Arial" w:hAnsi="Arial" w:cs="Arial"/>
        </w:rPr>
        <w:t>first tier</w:t>
      </w:r>
      <w:proofErr w:type="gramEnd"/>
      <w:r w:rsidRPr="00A733EF">
        <w:rPr>
          <w:rFonts w:ascii="Arial" w:hAnsi="Arial" w:cs="Arial"/>
        </w:rPr>
        <w:t xml:space="preserve"> teams outlined above.</w:t>
      </w:r>
    </w:p>
    <w:p w:rsidR="004A1BBA" w:rsidRPr="00A733EF" w:rsidRDefault="004A1BBA" w:rsidP="004A1BBA">
      <w:pPr>
        <w:rPr>
          <w:rFonts w:ascii="Arial" w:hAnsi="Arial" w:cs="Arial"/>
        </w:rPr>
      </w:pPr>
    </w:p>
    <w:p w:rsidR="004A1BBA" w:rsidRPr="00A733EF" w:rsidRDefault="004A1BBA" w:rsidP="004A1BBA">
      <w:pPr>
        <w:rPr>
          <w:rFonts w:ascii="Arial" w:hAnsi="Arial" w:cs="Arial"/>
          <w:b/>
          <w:sz w:val="28"/>
          <w:szCs w:val="28"/>
          <w:u w:val="single"/>
        </w:rPr>
      </w:pPr>
    </w:p>
    <w:p w:rsidR="004A1BBA" w:rsidRPr="00A733EF" w:rsidRDefault="004A1BBA" w:rsidP="004A1BBA">
      <w:pPr>
        <w:rPr>
          <w:rFonts w:ascii="Arial" w:hAnsi="Arial" w:cs="Arial"/>
          <w:b/>
          <w:sz w:val="28"/>
          <w:szCs w:val="28"/>
          <w:u w:val="single"/>
        </w:rPr>
      </w:pPr>
    </w:p>
    <w:p w:rsidR="004A1BBA" w:rsidRPr="00A733EF" w:rsidRDefault="004A1BBA" w:rsidP="004A1BBA">
      <w:pPr>
        <w:rPr>
          <w:rFonts w:ascii="Arial" w:hAnsi="Arial" w:cs="Arial"/>
          <w:b/>
          <w:sz w:val="28"/>
          <w:szCs w:val="28"/>
          <w:u w:val="single"/>
        </w:rPr>
      </w:pPr>
      <w:r w:rsidRPr="00A733EF">
        <w:rPr>
          <w:rFonts w:ascii="Arial" w:hAnsi="Arial" w:cs="Arial"/>
          <w:b/>
          <w:sz w:val="28"/>
          <w:szCs w:val="28"/>
          <w:u w:val="single"/>
        </w:rPr>
        <w:t>General Guidance on DWP Complaints Procedure</w:t>
      </w:r>
    </w:p>
    <w:p w:rsidR="004A1BBA" w:rsidRPr="00A733EF"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eastAsia="Times New Roman" w:hAnsi="Arial" w:cs="Arial"/>
          <w:sz w:val="24"/>
          <w:szCs w:val="24"/>
        </w:rPr>
      </w:pPr>
      <w:r w:rsidRPr="00A733EF">
        <w:rPr>
          <w:rFonts w:ascii="Arial" w:hAnsi="Arial" w:cs="Arial"/>
          <w:sz w:val="24"/>
          <w:szCs w:val="24"/>
        </w:rPr>
        <w:t xml:space="preserve">Contact the office that deals with that </w:t>
      </w:r>
      <w:proofErr w:type="gramStart"/>
      <w:r w:rsidRPr="00A733EF">
        <w:rPr>
          <w:rFonts w:ascii="Arial" w:hAnsi="Arial" w:cs="Arial"/>
          <w:sz w:val="24"/>
          <w:szCs w:val="24"/>
        </w:rPr>
        <w:t>particular claim</w:t>
      </w:r>
      <w:proofErr w:type="gramEnd"/>
      <w:r w:rsidRPr="00A733EF">
        <w:rPr>
          <w:rFonts w:ascii="Arial" w:hAnsi="Arial" w:cs="Arial"/>
          <w:sz w:val="24"/>
          <w:szCs w:val="24"/>
        </w:rPr>
        <w:t xml:space="preserve">.  If this is not possible, call the helpline and explain the complaint - </w:t>
      </w:r>
      <w:r w:rsidRPr="00A733EF">
        <w:rPr>
          <w:rFonts w:ascii="Arial" w:eastAsia="Times New Roman" w:hAnsi="Arial" w:cs="Arial"/>
          <w:sz w:val="24"/>
          <w:szCs w:val="24"/>
        </w:rPr>
        <w:t xml:space="preserve">what has happened, how this has affected the client/their family and what should happen to put things right. The </w:t>
      </w:r>
      <w:proofErr w:type="gramStart"/>
      <w:r w:rsidRPr="00A733EF">
        <w:rPr>
          <w:rFonts w:ascii="Arial" w:eastAsia="Times New Roman" w:hAnsi="Arial" w:cs="Arial"/>
          <w:sz w:val="24"/>
          <w:szCs w:val="24"/>
        </w:rPr>
        <w:t>front line</w:t>
      </w:r>
      <w:proofErr w:type="gramEnd"/>
      <w:r w:rsidRPr="00A733EF">
        <w:rPr>
          <w:rFonts w:ascii="Arial" w:eastAsia="Times New Roman" w:hAnsi="Arial" w:cs="Arial"/>
          <w:sz w:val="24"/>
          <w:szCs w:val="24"/>
        </w:rPr>
        <w:t xml:space="preserve"> officer should try to resolve the complaint there and then. They may engage the team leader or manager </w:t>
      </w:r>
      <w:proofErr w:type="gramStart"/>
      <w:r w:rsidRPr="00A733EF">
        <w:rPr>
          <w:rFonts w:ascii="Arial" w:eastAsia="Times New Roman" w:hAnsi="Arial" w:cs="Arial"/>
          <w:sz w:val="24"/>
          <w:szCs w:val="24"/>
        </w:rPr>
        <w:t>in order to</w:t>
      </w:r>
      <w:proofErr w:type="gramEnd"/>
      <w:r w:rsidRPr="00A733EF">
        <w:rPr>
          <w:rFonts w:ascii="Arial" w:eastAsia="Times New Roman" w:hAnsi="Arial" w:cs="Arial"/>
          <w:sz w:val="24"/>
          <w:szCs w:val="24"/>
        </w:rPr>
        <w:t xml:space="preserve"> reach a solution, and promise a call back within 48 hours.  </w:t>
      </w:r>
    </w:p>
    <w:p w:rsidR="004A1BBA" w:rsidRPr="00A733EF" w:rsidRDefault="004A1BBA" w:rsidP="004A1BBA">
      <w:pPr>
        <w:pStyle w:val="ListParagraph"/>
        <w:widowControl/>
        <w:spacing w:before="100" w:beforeAutospacing="1" w:after="100" w:afterAutospacing="1"/>
        <w:ind w:right="204"/>
        <w:contextualSpacing/>
        <w:jc w:val="both"/>
        <w:rPr>
          <w:rFonts w:ascii="Arial" w:eastAsia="Times New Roman" w:hAnsi="Arial" w:cs="Arial"/>
          <w:sz w:val="24"/>
          <w:szCs w:val="24"/>
        </w:rPr>
      </w:pPr>
    </w:p>
    <w:p w:rsidR="004A1BBA" w:rsidRPr="00A733EF"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hAnsi="Arial" w:cs="Arial"/>
          <w:sz w:val="24"/>
          <w:szCs w:val="24"/>
        </w:rPr>
      </w:pPr>
      <w:r w:rsidRPr="00A733EF">
        <w:rPr>
          <w:rFonts w:ascii="Arial" w:eastAsia="Times New Roman" w:hAnsi="Arial" w:cs="Arial"/>
          <w:sz w:val="24"/>
          <w:szCs w:val="24"/>
        </w:rPr>
        <w:t>If you/the client are dissatisfied with the outcome at this stage, it s</w:t>
      </w:r>
      <w:r w:rsidRPr="00A733EF">
        <w:rPr>
          <w:rFonts w:ascii="Arial" w:hAnsi="Arial" w:cs="Arial"/>
          <w:sz w:val="24"/>
          <w:szCs w:val="24"/>
        </w:rPr>
        <w:t>hould be passed on to a complaint resolution manager who should provide a full response within 15 working days. This is known as a Tier 1 complaint.</w:t>
      </w:r>
    </w:p>
    <w:p w:rsidR="004A1BBA" w:rsidRPr="00A733EF" w:rsidRDefault="004A1BBA" w:rsidP="004A1BBA">
      <w:pPr>
        <w:pStyle w:val="ListParagraph"/>
        <w:widowControl/>
        <w:spacing w:before="100" w:beforeAutospacing="1" w:after="100" w:afterAutospacing="1"/>
        <w:ind w:right="204"/>
        <w:contextualSpacing/>
        <w:jc w:val="both"/>
        <w:rPr>
          <w:rFonts w:ascii="Arial" w:hAnsi="Arial" w:cs="Arial"/>
          <w:sz w:val="24"/>
          <w:szCs w:val="24"/>
        </w:rPr>
      </w:pPr>
      <w:r w:rsidRPr="00A733EF">
        <w:rPr>
          <w:rFonts w:ascii="Arial" w:hAnsi="Arial" w:cs="Arial"/>
          <w:sz w:val="24"/>
          <w:szCs w:val="24"/>
        </w:rPr>
        <w:t xml:space="preserve"> </w:t>
      </w:r>
    </w:p>
    <w:p w:rsidR="004A1BBA" w:rsidRPr="00A733EF"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hAnsi="Arial" w:cs="Arial"/>
          <w:sz w:val="24"/>
          <w:szCs w:val="24"/>
        </w:rPr>
      </w:pPr>
      <w:r w:rsidRPr="00A733EF">
        <w:rPr>
          <w:rFonts w:ascii="Arial" w:hAnsi="Arial" w:cs="Arial"/>
          <w:sz w:val="24"/>
          <w:szCs w:val="24"/>
        </w:rPr>
        <w:t>If the response is still not satisfactory, the next stage is to write to</w:t>
      </w:r>
      <w:r w:rsidRPr="00A733EF">
        <w:rPr>
          <w:rFonts w:ascii="Arial" w:eastAsia="Times New Roman" w:hAnsi="Arial" w:cs="Arial"/>
          <w:sz w:val="24"/>
          <w:szCs w:val="24"/>
        </w:rPr>
        <w:t xml:space="preserve"> the Director General of Operations for DWP </w:t>
      </w:r>
      <w:r w:rsidRPr="00A733EF">
        <w:rPr>
          <w:rFonts w:ascii="Arial" w:hAnsi="Arial" w:cs="Arial"/>
          <w:sz w:val="24"/>
          <w:szCs w:val="24"/>
        </w:rPr>
        <w:t>with details of the complaint and the reason you are not satisfied with the outcome.</w:t>
      </w:r>
      <w:r w:rsidRPr="00A733EF">
        <w:rPr>
          <w:rFonts w:ascii="Arial" w:eastAsia="Times New Roman" w:hAnsi="Arial" w:cs="Arial"/>
          <w:sz w:val="24"/>
          <w:szCs w:val="24"/>
        </w:rPr>
        <w:t xml:space="preserve"> They aim to deal with complaints within 15 working days. This is called Tier 2 complaint.</w:t>
      </w:r>
    </w:p>
    <w:p w:rsidR="004A1BBA" w:rsidRPr="00A733EF" w:rsidRDefault="004A1BBA" w:rsidP="004A1BBA">
      <w:pPr>
        <w:pStyle w:val="ListParagraph"/>
        <w:widowControl/>
        <w:spacing w:before="100" w:beforeAutospacing="1" w:after="100" w:afterAutospacing="1"/>
        <w:ind w:right="204"/>
        <w:contextualSpacing/>
        <w:jc w:val="both"/>
        <w:rPr>
          <w:rFonts w:ascii="Arial" w:hAnsi="Arial" w:cs="Arial"/>
          <w:sz w:val="24"/>
          <w:szCs w:val="24"/>
        </w:rPr>
      </w:pPr>
    </w:p>
    <w:p w:rsidR="004A1BBA" w:rsidRPr="00A733EF"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eastAsia="Times New Roman" w:hAnsi="Arial" w:cs="Arial"/>
          <w:sz w:val="24"/>
          <w:szCs w:val="24"/>
        </w:rPr>
      </w:pPr>
      <w:r w:rsidRPr="00A733EF">
        <w:rPr>
          <w:rFonts w:ascii="Arial" w:eastAsia="Times New Roman" w:hAnsi="Arial" w:cs="Arial"/>
          <w:sz w:val="24"/>
          <w:szCs w:val="24"/>
        </w:rPr>
        <w:t xml:space="preserve">If you are still unhappy with the outcome at this stage, you can ask the Independent Case Examiner (ICE) to investigate the complaint. ICE is independent and impartial. Complaints to ICE can be made in writing or by telephone. More details can be found in their website. ICE will refuse to register a complaint from someone who has not yet exhausted all stages of the internal procedure. A complaint to ICE should be made no later than six months from the final response. </w:t>
      </w:r>
    </w:p>
    <w:p w:rsidR="004A1BBA" w:rsidRPr="00A733EF" w:rsidRDefault="004A1BBA" w:rsidP="004A1BBA">
      <w:pPr>
        <w:pStyle w:val="ListParagraph"/>
        <w:rPr>
          <w:rFonts w:ascii="Arial" w:eastAsia="Times New Roman" w:hAnsi="Arial" w:cs="Arial"/>
          <w:sz w:val="24"/>
          <w:szCs w:val="24"/>
        </w:rPr>
      </w:pPr>
    </w:p>
    <w:p w:rsidR="004A1BBA" w:rsidRPr="00A733EF"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eastAsia="Times New Roman" w:hAnsi="Arial" w:cs="Arial"/>
          <w:sz w:val="24"/>
          <w:szCs w:val="24"/>
        </w:rPr>
      </w:pPr>
      <w:r w:rsidRPr="00A733EF">
        <w:rPr>
          <w:rFonts w:ascii="Arial" w:eastAsia="Times New Roman" w:hAnsi="Arial" w:cs="Arial"/>
          <w:sz w:val="24"/>
          <w:szCs w:val="24"/>
        </w:rPr>
        <w:t>Finally, you can approach your local MP if you are still not satisfied having gone through the full internal procedure, asking the MP to forward the matter to the Parliamentary Ombudsman. You will need to complete a form and attach copies of all previous correspondences. Form can be downloaded from parliamentary ombudsmen website.</w:t>
      </w:r>
    </w:p>
    <w:p w:rsidR="004A1BBA" w:rsidRPr="00A733EF" w:rsidRDefault="004A1BBA" w:rsidP="004A1BBA">
      <w:pPr>
        <w:pStyle w:val="ListParagraph"/>
        <w:widowControl/>
        <w:spacing w:before="100" w:beforeAutospacing="1" w:after="100" w:afterAutospacing="1"/>
        <w:ind w:right="204"/>
        <w:contextualSpacing/>
        <w:jc w:val="both"/>
        <w:rPr>
          <w:rFonts w:ascii="Arial" w:eastAsia="Times New Roman" w:hAnsi="Arial" w:cs="Arial"/>
          <w:sz w:val="24"/>
          <w:szCs w:val="24"/>
        </w:rPr>
      </w:pPr>
    </w:p>
    <w:p w:rsidR="004A1BBA" w:rsidRPr="00A733EF" w:rsidRDefault="004A1BBA" w:rsidP="004A1BBA">
      <w:pPr>
        <w:pStyle w:val="ListParagraph"/>
        <w:widowControl/>
        <w:spacing w:before="100" w:beforeAutospacing="1" w:after="100" w:afterAutospacing="1"/>
        <w:ind w:right="204"/>
        <w:contextualSpacing/>
        <w:jc w:val="both"/>
        <w:rPr>
          <w:rFonts w:ascii="Arial" w:eastAsia="Times New Roman" w:hAnsi="Arial" w:cs="Arial"/>
          <w:sz w:val="24"/>
          <w:szCs w:val="24"/>
        </w:rPr>
      </w:pPr>
      <w:r w:rsidRPr="00A733EF">
        <w:rPr>
          <w:rFonts w:ascii="Arial" w:eastAsia="Times New Roman" w:hAnsi="Arial" w:cs="Arial"/>
          <w:sz w:val="24"/>
          <w:szCs w:val="24"/>
        </w:rPr>
        <w:t xml:space="preserve">Jim Fitzpatrick MP </w:t>
      </w:r>
      <w:r w:rsidRPr="00A733EF">
        <w:rPr>
          <w:rFonts w:ascii="Arial" w:eastAsia="Times New Roman" w:hAnsi="Arial" w:cs="Arial"/>
          <w:sz w:val="24"/>
          <w:szCs w:val="24"/>
        </w:rPr>
        <w:tab/>
      </w:r>
      <w:hyperlink r:id="rId13" w:history="1">
        <w:r w:rsidRPr="00A733EF">
          <w:rPr>
            <w:rStyle w:val="Hyperlink"/>
            <w:rFonts w:ascii="Arial" w:eastAsia="Times New Roman" w:hAnsi="Arial" w:cs="Arial"/>
            <w:sz w:val="24"/>
            <w:szCs w:val="24"/>
          </w:rPr>
          <w:t>jim.fitzpatrick.mp@parliament.uk</w:t>
        </w:r>
      </w:hyperlink>
    </w:p>
    <w:p w:rsidR="004A1BBA" w:rsidRPr="00A733EF" w:rsidRDefault="004A1BBA" w:rsidP="004A1BBA">
      <w:pPr>
        <w:pStyle w:val="ListParagraph"/>
        <w:widowControl/>
        <w:spacing w:before="100" w:beforeAutospacing="1" w:after="100" w:afterAutospacing="1"/>
        <w:ind w:right="204"/>
        <w:contextualSpacing/>
        <w:jc w:val="both"/>
        <w:rPr>
          <w:rFonts w:ascii="Arial" w:eastAsia="Times New Roman" w:hAnsi="Arial" w:cs="Arial"/>
          <w:sz w:val="24"/>
          <w:szCs w:val="24"/>
        </w:rPr>
      </w:pPr>
      <w:r w:rsidRPr="00A733EF">
        <w:rPr>
          <w:rFonts w:ascii="Arial" w:eastAsia="Times New Roman" w:hAnsi="Arial" w:cs="Arial"/>
          <w:sz w:val="24"/>
          <w:szCs w:val="24"/>
        </w:rPr>
        <w:t>Telephone: 020 7219 5085/6215 (Westminster: 020 7536 0562)</w:t>
      </w:r>
    </w:p>
    <w:p w:rsidR="004A1BBA" w:rsidRPr="00A733EF" w:rsidRDefault="004A1BBA" w:rsidP="004A1BBA">
      <w:pPr>
        <w:pStyle w:val="ListParagraph"/>
        <w:widowControl/>
        <w:spacing w:before="100" w:beforeAutospacing="1" w:after="100" w:afterAutospacing="1"/>
        <w:ind w:right="204"/>
        <w:contextualSpacing/>
        <w:jc w:val="both"/>
        <w:rPr>
          <w:rFonts w:ascii="Arial" w:eastAsia="Times New Roman" w:hAnsi="Arial" w:cs="Arial"/>
          <w:sz w:val="24"/>
          <w:szCs w:val="24"/>
        </w:rPr>
      </w:pPr>
    </w:p>
    <w:p w:rsidR="004A1BBA" w:rsidRPr="00A733EF" w:rsidRDefault="004A1BBA" w:rsidP="004A1BBA">
      <w:pPr>
        <w:pStyle w:val="ListParagraph"/>
        <w:widowControl/>
        <w:spacing w:before="100" w:beforeAutospacing="1" w:after="100" w:afterAutospacing="1"/>
        <w:ind w:right="204"/>
        <w:contextualSpacing/>
        <w:jc w:val="both"/>
        <w:rPr>
          <w:rFonts w:ascii="Arial" w:hAnsi="Arial" w:cs="Arial"/>
          <w:color w:val="353535"/>
          <w:sz w:val="24"/>
          <w:szCs w:val="24"/>
        </w:rPr>
      </w:pPr>
      <w:proofErr w:type="spellStart"/>
      <w:r w:rsidRPr="00A733EF">
        <w:rPr>
          <w:rFonts w:ascii="Arial" w:eastAsia="Times New Roman" w:hAnsi="Arial" w:cs="Arial"/>
          <w:sz w:val="24"/>
          <w:szCs w:val="24"/>
        </w:rPr>
        <w:t>Rushanara</w:t>
      </w:r>
      <w:proofErr w:type="spellEnd"/>
      <w:r w:rsidRPr="00A733EF">
        <w:rPr>
          <w:rFonts w:ascii="Arial" w:eastAsia="Times New Roman" w:hAnsi="Arial" w:cs="Arial"/>
          <w:sz w:val="24"/>
          <w:szCs w:val="24"/>
        </w:rPr>
        <w:t xml:space="preserve"> Ali MP </w:t>
      </w:r>
      <w:r w:rsidRPr="00A733EF">
        <w:rPr>
          <w:rFonts w:ascii="Arial" w:eastAsia="Times New Roman" w:hAnsi="Arial" w:cs="Arial"/>
          <w:sz w:val="24"/>
          <w:szCs w:val="24"/>
        </w:rPr>
        <w:tab/>
      </w:r>
      <w:hyperlink r:id="rId14" w:history="1">
        <w:r w:rsidRPr="00A733EF">
          <w:rPr>
            <w:rStyle w:val="Hyperlink"/>
            <w:rFonts w:ascii="Arial" w:hAnsi="Arial" w:cs="Arial"/>
            <w:sz w:val="24"/>
            <w:szCs w:val="24"/>
          </w:rPr>
          <w:t>rushanara@rushanaraali.org</w:t>
        </w:r>
      </w:hyperlink>
      <w:r w:rsidRPr="00A733EF">
        <w:rPr>
          <w:rFonts w:ascii="Arial" w:hAnsi="Arial" w:cs="Arial"/>
          <w:color w:val="353535"/>
          <w:sz w:val="24"/>
          <w:szCs w:val="24"/>
        </w:rPr>
        <w:t xml:space="preserve"> </w:t>
      </w:r>
      <w:r w:rsidRPr="00A733EF">
        <w:rPr>
          <w:rFonts w:ascii="Arial" w:hAnsi="Arial" w:cs="Arial"/>
          <w:color w:val="353535"/>
          <w:sz w:val="24"/>
          <w:szCs w:val="24"/>
        </w:rPr>
        <w:tab/>
      </w:r>
    </w:p>
    <w:p w:rsidR="004A1BBA" w:rsidRPr="00A733EF" w:rsidRDefault="004A1BBA" w:rsidP="004A1BBA">
      <w:pPr>
        <w:pStyle w:val="ListParagraph"/>
        <w:widowControl/>
        <w:spacing w:before="100" w:beforeAutospacing="1" w:after="100" w:afterAutospacing="1"/>
        <w:ind w:right="204"/>
        <w:contextualSpacing/>
        <w:jc w:val="both"/>
        <w:rPr>
          <w:rFonts w:ascii="Arial" w:eastAsia="Times New Roman" w:hAnsi="Arial" w:cs="Arial"/>
          <w:sz w:val="24"/>
          <w:szCs w:val="24"/>
        </w:rPr>
      </w:pPr>
      <w:r w:rsidRPr="00A733EF">
        <w:rPr>
          <w:rFonts w:ascii="Arial" w:hAnsi="Arial" w:cs="Arial"/>
          <w:color w:val="353535"/>
          <w:sz w:val="24"/>
          <w:szCs w:val="24"/>
        </w:rPr>
        <w:t>Telephone: 020 7219 7200</w:t>
      </w:r>
      <w:r w:rsidRPr="00A733EF">
        <w:rPr>
          <w:rFonts w:ascii="Arial" w:hAnsi="Arial" w:cs="Arial"/>
          <w:color w:val="353535"/>
          <w:sz w:val="24"/>
          <w:szCs w:val="24"/>
        </w:rPr>
        <w:tab/>
      </w:r>
    </w:p>
    <w:p w:rsidR="004A1BBA" w:rsidRPr="00A733EF" w:rsidRDefault="004A1BBA" w:rsidP="004A1BBA">
      <w:pPr>
        <w:rPr>
          <w:rFonts w:ascii="Arial" w:hAnsi="Arial" w:cs="Arial"/>
        </w:rPr>
      </w:pPr>
    </w:p>
    <w:p w:rsidR="00D94AD9" w:rsidRPr="00A733EF" w:rsidRDefault="00D94AD9" w:rsidP="004A1BBA">
      <w:pPr>
        <w:jc w:val="both"/>
        <w:rPr>
          <w:rFonts w:ascii="Arial" w:eastAsia="Arial" w:hAnsi="Arial" w:cs="Arial"/>
          <w:color w:val="231F1F"/>
          <w:w w:val="105"/>
          <w:sz w:val="19"/>
          <w:szCs w:val="19"/>
        </w:rPr>
      </w:pPr>
    </w:p>
    <w:sectPr w:rsidR="00D94AD9" w:rsidRPr="00A733EF" w:rsidSect="004A1BBA">
      <w:footerReference w:type="even" r:id="rId15"/>
      <w:footerReference w:type="default" r:id="rId16"/>
      <w:headerReference w:type="first" r:id="rId17"/>
      <w:footerReference w:type="first" r:id="rId18"/>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1C" w:rsidRDefault="0082371C" w:rsidP="00587EDC">
      <w:r>
        <w:separator/>
      </w:r>
    </w:p>
  </w:endnote>
  <w:endnote w:type="continuationSeparator" w:id="0">
    <w:p w:rsidR="0082371C" w:rsidRDefault="0082371C"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10106025</wp:posOffset>
              </wp:positionV>
              <wp:extent cx="4286250" cy="17145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714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D7E46" w:rsidRPr="00A733EF" w:rsidRDefault="00AD7E46" w:rsidP="00A733EF">
                          <w:pPr>
                            <w:pStyle w:val="BodyText"/>
                            <w:spacing w:line="240" w:lineRule="exact"/>
                            <w:ind w:left="20"/>
                            <w:rPr>
                              <w:rFonts w:ascii="Calibri" w:hAnsi="Calibri"/>
                              <w:color w:val="58595B"/>
                            </w:rPr>
                          </w:pPr>
                          <w:r>
                            <w:rPr>
                              <w:rFonts w:ascii="Calibri" w:hAnsi="Calibri"/>
                              <w:color w:val="58595B"/>
                              <w:spacing w:val="-1"/>
                            </w:rPr>
                            <w:t xml:space="preserve"> </w:t>
                          </w:r>
                          <w:r w:rsidR="00A733EF" w:rsidRPr="00A733EF">
                            <w:rPr>
                              <w:rFonts w:ascii="Calibri" w:hAnsi="Calibri"/>
                              <w:color w:val="58595B"/>
                              <w:spacing w:val="-1"/>
                            </w:rPr>
                            <w:t>Complaints</w:t>
                          </w:r>
                          <w:r w:rsidR="00A733EF">
                            <w:rPr>
                              <w:rFonts w:ascii="Calibri" w:hAnsi="Calibri"/>
                              <w:color w:val="58595B"/>
                              <w:spacing w:val="-1"/>
                            </w:rPr>
                            <w:t xml:space="preserve"> </w:t>
                          </w:r>
                          <w:r w:rsidR="00A733EF" w:rsidRPr="00A733EF">
                            <w:rPr>
                              <w:rFonts w:ascii="Calibri" w:hAnsi="Calibri"/>
                              <w:color w:val="58595B"/>
                              <w:spacing w:val="-1"/>
                            </w:rPr>
                            <w:t>to</w:t>
                          </w:r>
                          <w:r w:rsidR="00A733EF">
                            <w:rPr>
                              <w:rFonts w:ascii="Calibri" w:hAnsi="Calibri"/>
                              <w:color w:val="58595B"/>
                              <w:spacing w:val="-1"/>
                            </w:rPr>
                            <w:t xml:space="preserve"> </w:t>
                          </w:r>
                          <w:r w:rsidR="00A733EF" w:rsidRPr="00A733EF">
                            <w:rPr>
                              <w:rFonts w:ascii="Calibri" w:hAnsi="Calibri"/>
                              <w:color w:val="58595B"/>
                              <w:spacing w:val="-1"/>
                            </w:rPr>
                            <w:t>DWP</w:t>
                          </w:r>
                          <w:r w:rsidR="00A733EF">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A733EF">
                            <w:rPr>
                              <w:rFonts w:ascii="Calibri" w:hAnsi="Calibri"/>
                              <w:color w:val="58595B"/>
                            </w:rPr>
                            <w:t>January</w:t>
                          </w:r>
                          <w:r>
                            <w:rPr>
                              <w:rFonts w:ascii="Calibri" w:hAnsi="Calibri"/>
                              <w:color w:val="58595B"/>
                              <w:spacing w:val="-1"/>
                            </w:rPr>
                            <w:t xml:space="preserve"> </w:t>
                          </w:r>
                          <w:r>
                            <w:rPr>
                              <w:rFonts w:ascii="Calibri" w:hAnsi="Calibri"/>
                              <w:color w:val="58595B"/>
                            </w:rPr>
                            <w:t>201</w:t>
                          </w:r>
                          <w:r w:rsidR="00A733EF">
                            <w:rPr>
                              <w:rFonts w:ascii="Calibri" w:hAnsi="Calibri"/>
                              <w:color w:val="58595B"/>
                            </w:rPr>
                            <w:t>8</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5.75pt;width:337.5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" filled="f" stroked="f">
              <v:textbox inset="0,0,0,0">
                <w:txbxContent>
                  <w:p w:rsidR="00AD7E46" w:rsidRPr="00A733EF" w:rsidRDefault="00AD7E46" w:rsidP="00A733EF">
                    <w:pPr>
                      <w:pStyle w:val="BodyText"/>
                      <w:spacing w:line="240" w:lineRule="exact"/>
                      <w:ind w:left="20"/>
                      <w:rPr>
                        <w:rFonts w:ascii="Calibri" w:hAnsi="Calibri"/>
                        <w:color w:val="58595B"/>
                      </w:rPr>
                    </w:pPr>
                    <w:r>
                      <w:rPr>
                        <w:rFonts w:ascii="Calibri" w:hAnsi="Calibri"/>
                        <w:color w:val="58595B"/>
                        <w:spacing w:val="-1"/>
                      </w:rPr>
                      <w:t xml:space="preserve"> </w:t>
                    </w:r>
                    <w:r w:rsidR="00A733EF" w:rsidRPr="00A733EF">
                      <w:rPr>
                        <w:rFonts w:ascii="Calibri" w:hAnsi="Calibri"/>
                        <w:color w:val="58595B"/>
                        <w:spacing w:val="-1"/>
                      </w:rPr>
                      <w:t>Complaints</w:t>
                    </w:r>
                    <w:r w:rsidR="00A733EF">
                      <w:rPr>
                        <w:rFonts w:ascii="Calibri" w:hAnsi="Calibri"/>
                        <w:color w:val="58595B"/>
                        <w:spacing w:val="-1"/>
                      </w:rPr>
                      <w:t xml:space="preserve"> </w:t>
                    </w:r>
                    <w:r w:rsidR="00A733EF" w:rsidRPr="00A733EF">
                      <w:rPr>
                        <w:rFonts w:ascii="Calibri" w:hAnsi="Calibri"/>
                        <w:color w:val="58595B"/>
                        <w:spacing w:val="-1"/>
                      </w:rPr>
                      <w:t>to</w:t>
                    </w:r>
                    <w:r w:rsidR="00A733EF">
                      <w:rPr>
                        <w:rFonts w:ascii="Calibri" w:hAnsi="Calibri"/>
                        <w:color w:val="58595B"/>
                        <w:spacing w:val="-1"/>
                      </w:rPr>
                      <w:t xml:space="preserve"> </w:t>
                    </w:r>
                    <w:r w:rsidR="00A733EF" w:rsidRPr="00A733EF">
                      <w:rPr>
                        <w:rFonts w:ascii="Calibri" w:hAnsi="Calibri"/>
                        <w:color w:val="58595B"/>
                        <w:spacing w:val="-1"/>
                      </w:rPr>
                      <w:t>DWP</w:t>
                    </w:r>
                    <w:r w:rsidR="00A733EF">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A733EF">
                      <w:rPr>
                        <w:rFonts w:ascii="Calibri" w:hAnsi="Calibri"/>
                        <w:color w:val="58595B"/>
                      </w:rPr>
                      <w:t>January</w:t>
                    </w:r>
                    <w:r>
                      <w:rPr>
                        <w:rFonts w:ascii="Calibri" w:hAnsi="Calibri"/>
                        <w:color w:val="58595B"/>
                        <w:spacing w:val="-1"/>
                      </w:rPr>
                      <w:t xml:space="preserve"> </w:t>
                    </w:r>
                    <w:r>
                      <w:rPr>
                        <w:rFonts w:ascii="Calibri" w:hAnsi="Calibri"/>
                        <w:color w:val="58595B"/>
                      </w:rPr>
                      <w:t>201</w:t>
                    </w:r>
                    <w:r w:rsidR="00A733EF">
                      <w:rPr>
                        <w:rFonts w:ascii="Calibri" w:hAnsi="Calibri"/>
                        <w:color w:val="58595B"/>
                      </w:rPr>
                      <w:t>8</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A733EF">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10010775</wp:posOffset>
              </wp:positionV>
              <wp:extent cx="4143375" cy="241935"/>
              <wp:effectExtent l="0" t="0" r="9525"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419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A733EF" w:rsidP="004C3CA2">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Pr>
                              <w:rFonts w:ascii="Calibri" w:hAnsi="Calibri"/>
                              <w:color w:val="58595B"/>
                              <w:spacing w:val="-2"/>
                            </w:rPr>
                            <w:t>January</w:t>
                          </w:r>
                          <w:r w:rsidR="00D9110E">
                            <w:rPr>
                              <w:rFonts w:ascii="Calibri" w:hAnsi="Calibri"/>
                              <w:color w:val="58595B"/>
                              <w:spacing w:val="-1"/>
                            </w:rPr>
                            <w:t xml:space="preserve"> </w:t>
                          </w:r>
                          <w:r w:rsidR="00D9110E">
                            <w:rPr>
                              <w:rFonts w:ascii="Calibri" w:hAnsi="Calibri"/>
                              <w:color w:val="58595B"/>
                            </w:rPr>
                            <w:t>201</w:t>
                          </w:r>
                          <w:r>
                            <w:rPr>
                              <w:rFonts w:ascii="Calibri" w:hAnsi="Calibri"/>
                              <w:color w:val="58595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88.25pt;width:326.25pt;height:1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" filled="f" stroked="f">
              <v:textbox inset="0,0,0,0">
                <w:txbxContent>
                  <w:p w:rsidR="00D9110E" w:rsidRDefault="00A733EF" w:rsidP="004C3CA2">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Pr>
                        <w:rFonts w:ascii="Calibri" w:hAnsi="Calibri"/>
                        <w:color w:val="58595B"/>
                        <w:spacing w:val="-2"/>
                      </w:rPr>
                      <w:t>January</w:t>
                    </w:r>
                    <w:r w:rsidR="00D9110E">
                      <w:rPr>
                        <w:rFonts w:ascii="Calibri" w:hAnsi="Calibri"/>
                        <w:color w:val="58595B"/>
                        <w:spacing w:val="-1"/>
                      </w:rPr>
                      <w:t xml:space="preserve"> </w:t>
                    </w:r>
                    <w:r w:rsidR="00D9110E">
                      <w:rPr>
                        <w:rFonts w:ascii="Calibri" w:hAnsi="Calibri"/>
                        <w:color w:val="58595B"/>
                      </w:rPr>
                      <w:t>201</w:t>
                    </w:r>
                    <w:r>
                      <w:rPr>
                        <w:rFonts w:ascii="Calibri" w:hAnsi="Calibri"/>
                        <w:color w:val="58595B"/>
                      </w:rPr>
                      <w:t>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733EF">
      <w:tab/>
    </w:r>
    <w:r w:rsidR="00AD7E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1C" w:rsidRDefault="0082371C" w:rsidP="00587EDC">
      <w:r>
        <w:separator/>
      </w:r>
    </w:p>
  </w:footnote>
  <w:footnote w:type="continuationSeparator" w:id="0">
    <w:p w:rsidR="0082371C" w:rsidRDefault="0082371C" w:rsidP="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0A517C"/>
    <w:rsid w:val="001571BB"/>
    <w:rsid w:val="004A1BBA"/>
    <w:rsid w:val="004C3CA2"/>
    <w:rsid w:val="0055644D"/>
    <w:rsid w:val="00587EDC"/>
    <w:rsid w:val="006C4705"/>
    <w:rsid w:val="00747E4E"/>
    <w:rsid w:val="0076468F"/>
    <w:rsid w:val="007E3E92"/>
    <w:rsid w:val="0082371C"/>
    <w:rsid w:val="00843155"/>
    <w:rsid w:val="008E1540"/>
    <w:rsid w:val="00A44014"/>
    <w:rsid w:val="00A44BEB"/>
    <w:rsid w:val="00A52133"/>
    <w:rsid w:val="00A733EF"/>
    <w:rsid w:val="00AA7BFE"/>
    <w:rsid w:val="00AD7E46"/>
    <w:rsid w:val="00B97B77"/>
    <w:rsid w:val="00C4531A"/>
    <w:rsid w:val="00D9110E"/>
    <w:rsid w:val="00D94AD9"/>
    <w:rsid w:val="00E3225A"/>
    <w:rsid w:val="00FC5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147BD"/>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styleId="UnresolvedMention">
    <w:name w:val="Unresolved Mention"/>
    <w:basedOn w:val="DefaultParagraphFont"/>
    <w:uiPriority w:val="99"/>
    <w:semiHidden/>
    <w:unhideWhenUsed/>
    <w:rsid w:val="008E15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openxmlformats.org/officeDocument/2006/relationships/hyperlink" Target="mailto:jim.fitzpatrick.mp@parliament.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ence@dwp.gsi.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C.CRTTEAM1@DWP.GS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CKNEY.BDCCUSTOMERSERVICES1@DWP.GSI.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RRAINE.OSBORNE@DWP.GSI.GOV.UK" TargetMode="External"/><Relationship Id="rId14" Type="http://schemas.openxmlformats.org/officeDocument/2006/relationships/hyperlink" Target="mailto:rushanara@rushanaraa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1049-FD71-4867-9FDF-8514DA26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Alkamal Rahman</cp:lastModifiedBy>
  <cp:revision>6</cp:revision>
  <dcterms:created xsi:type="dcterms:W3CDTF">2018-01-15T15:33:00Z</dcterms:created>
  <dcterms:modified xsi:type="dcterms:W3CDTF">2018-02-06T07:53:00Z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