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35FF" w14:textId="6001E6F6" w:rsidR="00401876" w:rsidRDefault="00662E57" w:rsidP="00662E57">
      <w:pPr>
        <w:jc w:val="center"/>
        <w:rPr>
          <w:lang w:eastAsia="en-US"/>
        </w:rPr>
      </w:pPr>
      <w:bookmarkStart w:id="0" w:name="_GoBack"/>
      <w:bookmarkEnd w:id="0"/>
      <w:r>
        <w:rPr>
          <w:noProof/>
        </w:rPr>
        <w:drawing>
          <wp:inline distT="0" distB="0" distL="0" distR="0" wp14:anchorId="4406631A" wp14:editId="4414C053">
            <wp:extent cx="1028700" cy="695325"/>
            <wp:effectExtent l="0" t="0" r="0" b="9525"/>
            <wp:docPr id="23"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stretch>
                      <a:fillRect/>
                    </a:stretch>
                  </pic:blipFill>
                  <pic:spPr>
                    <a:xfrm>
                      <a:off x="0" y="0"/>
                      <a:ext cx="1028700" cy="695325"/>
                    </a:xfrm>
                    <a:prstGeom prst="rect">
                      <a:avLst/>
                    </a:prstGeom>
                  </pic:spPr>
                </pic:pic>
              </a:graphicData>
            </a:graphic>
          </wp:inline>
        </w:drawing>
      </w:r>
    </w:p>
    <w:p w14:paraId="143E5379" w14:textId="77777777" w:rsidR="00401876" w:rsidRDefault="00401876" w:rsidP="007E0775">
      <w:pPr>
        <w:rPr>
          <w:lang w:eastAsia="en-US"/>
        </w:rPr>
      </w:pPr>
    </w:p>
    <w:p w14:paraId="6CB8197D" w14:textId="517B94CB" w:rsidR="007E0775" w:rsidRPr="00401876" w:rsidRDefault="007E0775" w:rsidP="007E0775">
      <w:pPr>
        <w:rPr>
          <w:color w:val="FF0000"/>
          <w:lang w:eastAsia="en-US"/>
        </w:rPr>
      </w:pPr>
    </w:p>
    <w:p w14:paraId="78468C39" w14:textId="77777777" w:rsidR="00662E57" w:rsidRPr="007A4BA4" w:rsidRDefault="00662E57" w:rsidP="00662E57">
      <w:pPr>
        <w:keepNext/>
        <w:jc w:val="center"/>
        <w:rPr>
          <w:rFonts w:cs="Arial"/>
          <w:b/>
          <w:kern w:val="32"/>
          <w:sz w:val="28"/>
          <w:szCs w:val="28"/>
          <w:lang w:eastAsia="x-none"/>
        </w:rPr>
      </w:pPr>
      <w:r w:rsidRPr="007A4BA4">
        <w:rPr>
          <w:rFonts w:cs="Arial"/>
          <w:b/>
          <w:kern w:val="32"/>
          <w:sz w:val="28"/>
          <w:szCs w:val="28"/>
          <w:lang w:eastAsia="x-none"/>
        </w:rPr>
        <w:t>VACANCIES</w:t>
      </w:r>
    </w:p>
    <w:p w14:paraId="457E5620" w14:textId="77777777" w:rsidR="00662E57" w:rsidRPr="007A4BA4" w:rsidRDefault="00662E57" w:rsidP="00662E57">
      <w:pPr>
        <w:keepNext/>
        <w:jc w:val="center"/>
        <w:rPr>
          <w:rFonts w:cs="Arial"/>
          <w:b/>
          <w:kern w:val="32"/>
          <w:sz w:val="28"/>
          <w:szCs w:val="28"/>
          <w:lang w:eastAsia="x-none"/>
        </w:rPr>
      </w:pPr>
      <w:r w:rsidRPr="007A4BA4">
        <w:rPr>
          <w:rFonts w:cs="Arial"/>
          <w:b/>
          <w:kern w:val="32"/>
          <w:sz w:val="28"/>
          <w:szCs w:val="28"/>
          <w:lang w:eastAsia="x-none"/>
        </w:rPr>
        <w:t xml:space="preserve">Social Prescribers (entry level) x </w:t>
      </w:r>
      <w:r w:rsidRPr="00465297">
        <w:rPr>
          <w:rFonts w:cs="Arial"/>
          <w:b/>
          <w:kern w:val="32"/>
          <w:sz w:val="28"/>
          <w:szCs w:val="28"/>
          <w:lang w:eastAsia="x-none"/>
        </w:rPr>
        <w:t xml:space="preserve">5 posts  </w:t>
      </w:r>
    </w:p>
    <w:p w14:paraId="1ABAE75D" w14:textId="181366CF" w:rsidR="00662E57" w:rsidRDefault="00662E57" w:rsidP="00662E57">
      <w:pPr>
        <w:keepNext/>
        <w:jc w:val="center"/>
        <w:rPr>
          <w:rFonts w:cs="Arial"/>
          <w:b/>
          <w:kern w:val="32"/>
          <w:sz w:val="24"/>
          <w:szCs w:val="24"/>
          <w:lang w:eastAsia="x-none"/>
        </w:rPr>
      </w:pPr>
      <w:r w:rsidRPr="00465297">
        <w:rPr>
          <w:rFonts w:cs="Arial"/>
          <w:b/>
          <w:kern w:val="32"/>
          <w:sz w:val="24"/>
          <w:szCs w:val="24"/>
          <w:lang w:eastAsia="x-none"/>
        </w:rPr>
        <w:t xml:space="preserve">Salary </w:t>
      </w:r>
      <w:r w:rsidR="0012747C">
        <w:rPr>
          <w:rFonts w:eastAsia="Times New Roman" w:cs="Arial"/>
          <w:b/>
          <w:bCs/>
          <w:sz w:val="24"/>
          <w:szCs w:val="24"/>
        </w:rPr>
        <w:t>£24,00</w:t>
      </w:r>
      <w:r w:rsidRPr="00465297">
        <w:rPr>
          <w:rFonts w:eastAsia="Times New Roman" w:cs="Arial"/>
          <w:b/>
          <w:bCs/>
          <w:sz w:val="24"/>
          <w:szCs w:val="24"/>
        </w:rPr>
        <w:t xml:space="preserve">0 per annum </w:t>
      </w:r>
      <w:r>
        <w:rPr>
          <w:rFonts w:cs="Arial"/>
          <w:b/>
          <w:kern w:val="32"/>
          <w:sz w:val="24"/>
          <w:szCs w:val="24"/>
          <w:lang w:eastAsia="x-none"/>
        </w:rPr>
        <w:t xml:space="preserve">(37.5 hrs per week) </w:t>
      </w:r>
    </w:p>
    <w:p w14:paraId="0F4A972E" w14:textId="4BF1C4BF" w:rsidR="00662E57" w:rsidRPr="00AD32B0" w:rsidRDefault="00AD32B0" w:rsidP="00662E57">
      <w:pPr>
        <w:keepNext/>
        <w:jc w:val="center"/>
        <w:rPr>
          <w:rFonts w:asciiTheme="minorHAnsi" w:hAnsiTheme="minorHAnsi" w:cstheme="minorHAnsi"/>
          <w:b/>
          <w:color w:val="FF0000"/>
          <w:kern w:val="32"/>
          <w:sz w:val="24"/>
          <w:szCs w:val="24"/>
          <w:lang w:eastAsia="x-none"/>
        </w:rPr>
      </w:pPr>
      <w:r>
        <w:rPr>
          <w:rFonts w:asciiTheme="minorHAnsi" w:hAnsiTheme="minorHAnsi" w:cstheme="minorHAnsi"/>
          <w:color w:val="212121"/>
          <w:sz w:val="23"/>
          <w:szCs w:val="23"/>
          <w:shd w:val="clear" w:color="auto" w:fill="FFFFFF"/>
        </w:rPr>
        <w:t>We are an NHS</w:t>
      </w:r>
      <w:r w:rsidRPr="00AD32B0">
        <w:rPr>
          <w:rFonts w:asciiTheme="minorHAnsi" w:hAnsiTheme="minorHAnsi" w:cstheme="minorHAnsi"/>
          <w:color w:val="212121"/>
          <w:sz w:val="23"/>
          <w:szCs w:val="23"/>
          <w:shd w:val="clear" w:color="auto" w:fill="FFFFFF"/>
        </w:rPr>
        <w:t xml:space="preserve"> pension’s employer &amp; offer a range of staff support schemes </w:t>
      </w:r>
    </w:p>
    <w:p w14:paraId="5EE21DE1" w14:textId="77777777" w:rsidR="007E0775" w:rsidRDefault="007E0775" w:rsidP="007E0775">
      <w:pPr>
        <w:rPr>
          <w:lang w:eastAsia="en-US"/>
        </w:rPr>
      </w:pPr>
    </w:p>
    <w:p w14:paraId="5EF8ACA0" w14:textId="565DA4D3" w:rsidR="007E0775" w:rsidRPr="0005084B" w:rsidRDefault="007E0775" w:rsidP="007E0775">
      <w:pPr>
        <w:jc w:val="both"/>
        <w:rPr>
          <w:sz w:val="24"/>
          <w:szCs w:val="24"/>
        </w:rPr>
      </w:pPr>
      <w:r w:rsidRPr="0005084B">
        <w:rPr>
          <w:sz w:val="24"/>
          <w:szCs w:val="24"/>
          <w:lang w:eastAsia="en-US"/>
        </w:rPr>
        <w:t xml:space="preserve">Tower Hamlets GP Care Group has been delivering a very successful innovative Primary Care led Social Prescribing service for over 3 years. In </w:t>
      </w:r>
      <w:r w:rsidR="00851F3F">
        <w:rPr>
          <w:sz w:val="24"/>
          <w:szCs w:val="24"/>
          <w:lang w:eastAsia="en-US"/>
        </w:rPr>
        <w:t>20</w:t>
      </w:r>
      <w:r w:rsidRPr="0005084B">
        <w:rPr>
          <w:sz w:val="24"/>
          <w:szCs w:val="24"/>
          <w:lang w:eastAsia="en-US"/>
        </w:rPr>
        <w:t>18-</w:t>
      </w:r>
      <w:r w:rsidR="00851F3F">
        <w:rPr>
          <w:sz w:val="24"/>
          <w:szCs w:val="24"/>
          <w:lang w:eastAsia="en-US"/>
        </w:rPr>
        <w:t>20</w:t>
      </w:r>
      <w:r w:rsidRPr="0005084B">
        <w:rPr>
          <w:sz w:val="24"/>
          <w:szCs w:val="24"/>
          <w:lang w:eastAsia="en-US"/>
        </w:rPr>
        <w:t>19 we saw over 3000 patients and referred to over 200 onward services.</w:t>
      </w:r>
    </w:p>
    <w:p w14:paraId="4BBA77AE" w14:textId="77777777" w:rsidR="00702AFC" w:rsidRDefault="00702AFC" w:rsidP="007E0775">
      <w:pPr>
        <w:jc w:val="both"/>
        <w:rPr>
          <w:sz w:val="24"/>
          <w:szCs w:val="24"/>
          <w:lang w:eastAsia="en-US"/>
        </w:rPr>
      </w:pPr>
    </w:p>
    <w:p w14:paraId="050369E5" w14:textId="165053DA" w:rsidR="007E0775" w:rsidRPr="0005084B" w:rsidRDefault="007E0775" w:rsidP="007E0775">
      <w:pPr>
        <w:jc w:val="both"/>
        <w:rPr>
          <w:sz w:val="24"/>
          <w:szCs w:val="24"/>
        </w:rPr>
      </w:pPr>
      <w:r w:rsidRPr="0005084B">
        <w:rPr>
          <w:sz w:val="24"/>
          <w:szCs w:val="24"/>
          <w:lang w:eastAsia="en-US"/>
        </w:rPr>
        <w:t>We are now expanding our Social Prescribing services to 0-19 services, Community Health Services, Urgent Care and Secondary Care Cancer Services and our team of Social Prescribers from 8 to 15, to support and empower patients to better manage and take control of their own health and wellbeing.</w:t>
      </w:r>
    </w:p>
    <w:p w14:paraId="6F0232A8" w14:textId="77777777" w:rsidR="007E0775" w:rsidRPr="0005084B" w:rsidRDefault="007E0775" w:rsidP="007E0775">
      <w:pPr>
        <w:jc w:val="both"/>
        <w:rPr>
          <w:sz w:val="24"/>
          <w:szCs w:val="24"/>
        </w:rPr>
      </w:pPr>
      <w:r w:rsidRPr="0005084B">
        <w:rPr>
          <w:sz w:val="24"/>
          <w:szCs w:val="24"/>
          <w:lang w:eastAsia="en-US"/>
        </w:rPr>
        <w:t> </w:t>
      </w:r>
    </w:p>
    <w:p w14:paraId="425E4746" w14:textId="4B8E377C" w:rsidR="007E0775" w:rsidRPr="0005084B" w:rsidRDefault="007E0775" w:rsidP="007E0775">
      <w:pPr>
        <w:jc w:val="both"/>
        <w:rPr>
          <w:sz w:val="24"/>
          <w:szCs w:val="24"/>
        </w:rPr>
      </w:pPr>
      <w:r w:rsidRPr="0005084B">
        <w:rPr>
          <w:sz w:val="24"/>
          <w:szCs w:val="24"/>
          <w:lang w:eastAsia="en-US"/>
        </w:rPr>
        <w:t>The successful candidates will be responsible for providing one to one support, identifying issues that impact on patient’s health and wellbeing, develop personalised care and support plans to address their needs, make onward referrals to community and voluntary sector services and record patient outcomes using PAM and Wellbeing Star methods.</w:t>
      </w:r>
    </w:p>
    <w:p w14:paraId="35E1262A" w14:textId="39864D3E" w:rsidR="007E0775" w:rsidRDefault="007E0775" w:rsidP="007E0775">
      <w:pPr>
        <w:jc w:val="both"/>
        <w:rPr>
          <w:sz w:val="24"/>
          <w:szCs w:val="24"/>
          <w:lang w:eastAsia="en-US"/>
        </w:rPr>
      </w:pPr>
      <w:r w:rsidRPr="0005084B">
        <w:rPr>
          <w:sz w:val="24"/>
          <w:szCs w:val="24"/>
          <w:lang w:eastAsia="en-US"/>
        </w:rPr>
        <w:t>You must have excellent interpersonal and communication, case management, care assessment planning and support skills. An ability to develop trusting relationships to support individuals facing complex social and emotional challenges is essential along with experience of working with patients with long-term health conditions. Knowledge of community voluntary &amp; independent sector support services and ability to develop inter-agency responses to meeting patients’ needs is essential.</w:t>
      </w:r>
    </w:p>
    <w:p w14:paraId="704E223B" w14:textId="0084220E" w:rsidR="00D50EB2" w:rsidRDefault="00D50EB2" w:rsidP="007E0775">
      <w:pPr>
        <w:jc w:val="both"/>
        <w:rPr>
          <w:sz w:val="24"/>
          <w:szCs w:val="24"/>
          <w:lang w:eastAsia="en-US"/>
        </w:rPr>
      </w:pPr>
    </w:p>
    <w:p w14:paraId="68A5DF40" w14:textId="5C2CE7DE" w:rsidR="00D50EB2" w:rsidRPr="00D50EB2" w:rsidRDefault="00D50EB2" w:rsidP="00D50EB2">
      <w:pPr>
        <w:jc w:val="both"/>
        <w:rPr>
          <w:b/>
          <w:bCs/>
          <w:color w:val="000000"/>
          <w:sz w:val="24"/>
          <w:szCs w:val="24"/>
        </w:rPr>
      </w:pPr>
      <w:r w:rsidRPr="00D50EB2">
        <w:rPr>
          <w:b/>
          <w:bCs/>
          <w:color w:val="000000"/>
          <w:sz w:val="24"/>
          <w:szCs w:val="24"/>
        </w:rPr>
        <w:t>We encourage flexible working and therefore any applicant wishing to work between 18   to 37.5 hours   a week, will be considered. Please state on the supporting statement hours that you wish to work. </w:t>
      </w:r>
    </w:p>
    <w:p w14:paraId="6BAB68D1" w14:textId="03635FBE" w:rsidR="00FA6F91" w:rsidRDefault="00FA6F91" w:rsidP="007E0775">
      <w:pPr>
        <w:jc w:val="both"/>
      </w:pPr>
    </w:p>
    <w:p w14:paraId="474C0DCB" w14:textId="17182B52" w:rsidR="0049153C" w:rsidRDefault="00401876" w:rsidP="0049153C">
      <w:pPr>
        <w:pStyle w:val="NoSpacing"/>
      </w:pPr>
      <w:r w:rsidRPr="00C3187B">
        <w:rPr>
          <w:b/>
          <w:bCs/>
        </w:rPr>
        <w:t xml:space="preserve">To </w:t>
      </w:r>
      <w:r w:rsidR="00662E57">
        <w:rPr>
          <w:b/>
          <w:bCs/>
        </w:rPr>
        <w:t>a</w:t>
      </w:r>
      <w:r w:rsidR="00D84907">
        <w:rPr>
          <w:b/>
          <w:bCs/>
        </w:rPr>
        <w:t>pply</w:t>
      </w:r>
      <w:r w:rsidRPr="00C3187B">
        <w:rPr>
          <w:b/>
          <w:bCs/>
        </w:rPr>
        <w:t>:</w:t>
      </w:r>
      <w:r>
        <w:t xml:space="preserve"> </w:t>
      </w:r>
      <w:r w:rsidR="00D84907">
        <w:t xml:space="preserve"> </w:t>
      </w:r>
      <w:r w:rsidR="0049153C">
        <w:t xml:space="preserve">please </w:t>
      </w:r>
      <w:r w:rsidR="00EF266A">
        <w:t>open</w:t>
      </w:r>
      <w:r w:rsidR="0049153C">
        <w:t xml:space="preserve"> the NHS Jobs link below to access information to apply</w:t>
      </w:r>
    </w:p>
    <w:p w14:paraId="4CF4284F" w14:textId="7C3D07F6" w:rsidR="00401876" w:rsidRDefault="00401876" w:rsidP="00401876">
      <w:pPr>
        <w:pStyle w:val="NoSpacing"/>
        <w:rPr>
          <w:color w:val="FF0000"/>
        </w:rPr>
      </w:pPr>
    </w:p>
    <w:p w14:paraId="3013807F" w14:textId="77777777" w:rsidR="00F06CE8" w:rsidRDefault="00260BD7" w:rsidP="00F06CE8">
      <w:hyperlink r:id="rId5" w:history="1">
        <w:r w:rsidR="00F06CE8">
          <w:rPr>
            <w:rStyle w:val="Hyperlink"/>
          </w:rPr>
          <w:t>https://www.jobs.nhs.uk/xi/vacancy/?vac_ref=915817957</w:t>
        </w:r>
      </w:hyperlink>
      <w:r w:rsidR="00F06CE8">
        <w:t xml:space="preserve"> </w:t>
      </w:r>
    </w:p>
    <w:p w14:paraId="4C67657F" w14:textId="77777777" w:rsidR="00F06CE8" w:rsidRDefault="00F06CE8" w:rsidP="00401876">
      <w:pPr>
        <w:pStyle w:val="NoSpacing"/>
      </w:pPr>
    </w:p>
    <w:p w14:paraId="632DDFB6" w14:textId="77777777" w:rsidR="003664ED" w:rsidRDefault="003664ED" w:rsidP="003664ED">
      <w:pPr>
        <w:pStyle w:val="NoSpacing"/>
      </w:pPr>
      <w:r>
        <w:t xml:space="preserve">When applying please explain in your supporting statement how you fulfil each of the points </w:t>
      </w:r>
      <w:proofErr w:type="gramStart"/>
      <w:r>
        <w:t>on</w:t>
      </w:r>
      <w:proofErr w:type="gramEnd"/>
      <w:r>
        <w:t xml:space="preserve"> the person specification.</w:t>
      </w:r>
    </w:p>
    <w:p w14:paraId="7BD28DCC" w14:textId="77777777" w:rsidR="003664ED" w:rsidRDefault="003664ED" w:rsidP="00401876">
      <w:pPr>
        <w:pStyle w:val="NoSpacing"/>
        <w:rPr>
          <w:b/>
          <w:bCs/>
        </w:rPr>
      </w:pPr>
    </w:p>
    <w:p w14:paraId="2102087D" w14:textId="41E4A674" w:rsidR="00401876" w:rsidRPr="000E68FB" w:rsidRDefault="00401876" w:rsidP="00401876">
      <w:pPr>
        <w:pStyle w:val="NoSpacing"/>
      </w:pPr>
      <w:r w:rsidRPr="00C3187B">
        <w:rPr>
          <w:b/>
          <w:bCs/>
        </w:rPr>
        <w:t>Deadline for applications:</w:t>
      </w:r>
      <w:r w:rsidRPr="007A4BA4">
        <w:t xml:space="preserve">  </w:t>
      </w:r>
      <w:r>
        <w:t xml:space="preserve"> </w:t>
      </w:r>
      <w:r w:rsidRPr="000E68FB">
        <w:t>18</w:t>
      </w:r>
      <w:r w:rsidRPr="000E68FB">
        <w:rPr>
          <w:vertAlign w:val="superscript"/>
        </w:rPr>
        <w:t>th</w:t>
      </w:r>
      <w:r w:rsidRPr="000E68FB">
        <w:t xml:space="preserve"> November 2019 by 5pm </w:t>
      </w:r>
    </w:p>
    <w:p w14:paraId="660C7754" w14:textId="77777777" w:rsidR="00401876" w:rsidRPr="000E68FB" w:rsidRDefault="00401876" w:rsidP="00401876">
      <w:pPr>
        <w:pStyle w:val="NoSpacing"/>
      </w:pPr>
      <w:r w:rsidRPr="000E68FB">
        <w:rPr>
          <w:b/>
          <w:bCs/>
        </w:rPr>
        <w:t>Interviews</w:t>
      </w:r>
      <w:r w:rsidRPr="000E68FB">
        <w:t>: will be held 25</w:t>
      </w:r>
      <w:r w:rsidRPr="000E68FB">
        <w:rPr>
          <w:vertAlign w:val="superscript"/>
        </w:rPr>
        <w:t>th</w:t>
      </w:r>
      <w:r w:rsidRPr="000E68FB">
        <w:t>/26</w:t>
      </w:r>
      <w:r w:rsidRPr="000E68FB">
        <w:rPr>
          <w:vertAlign w:val="superscript"/>
        </w:rPr>
        <w:t>th</w:t>
      </w:r>
      <w:r w:rsidRPr="000E68FB">
        <w:t xml:space="preserve"> November 2019 </w:t>
      </w:r>
    </w:p>
    <w:p w14:paraId="2F5DF09E" w14:textId="77777777" w:rsidR="003664ED" w:rsidRDefault="003664ED" w:rsidP="00401876">
      <w:pPr>
        <w:pStyle w:val="NoSpacing"/>
      </w:pPr>
    </w:p>
    <w:p w14:paraId="4D78EDD5" w14:textId="71EC4353" w:rsidR="00401876" w:rsidRDefault="00401876" w:rsidP="00401876">
      <w:pPr>
        <w:pStyle w:val="NoSpacing"/>
        <w:rPr>
          <w:szCs w:val="24"/>
        </w:rPr>
      </w:pPr>
      <w:r>
        <w:t xml:space="preserve">Please </w:t>
      </w:r>
      <w:r w:rsidRPr="00C3187B">
        <w:t>not</w:t>
      </w:r>
      <w:r>
        <w:t>e</w:t>
      </w:r>
      <w:r w:rsidRPr="00C3187B">
        <w:t xml:space="preserve"> </w:t>
      </w:r>
      <w:r>
        <w:t>that we will not be acknowledging applications. If you have not heard from us by 22</w:t>
      </w:r>
      <w:r w:rsidRPr="000E68FB">
        <w:rPr>
          <w:vertAlign w:val="superscript"/>
        </w:rPr>
        <w:t>nd</w:t>
      </w:r>
      <w:r>
        <w:t xml:space="preserve"> November 2019 please assume that you have been unsuccessful in your application.</w:t>
      </w:r>
    </w:p>
    <w:p w14:paraId="165CB51F" w14:textId="77777777" w:rsidR="00401876" w:rsidRPr="007E0775" w:rsidRDefault="00401876" w:rsidP="007E0775">
      <w:pPr>
        <w:jc w:val="both"/>
      </w:pPr>
    </w:p>
    <w:sectPr w:rsidR="00401876" w:rsidRPr="007E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B3"/>
    <w:rsid w:val="0005084B"/>
    <w:rsid w:val="000700F3"/>
    <w:rsid w:val="000E48BA"/>
    <w:rsid w:val="0012747C"/>
    <w:rsid w:val="001E0C58"/>
    <w:rsid w:val="00260BD7"/>
    <w:rsid w:val="002D0EBE"/>
    <w:rsid w:val="002D52F8"/>
    <w:rsid w:val="003664ED"/>
    <w:rsid w:val="00401876"/>
    <w:rsid w:val="0049153C"/>
    <w:rsid w:val="004921C1"/>
    <w:rsid w:val="004A2A44"/>
    <w:rsid w:val="00662E57"/>
    <w:rsid w:val="00702AFC"/>
    <w:rsid w:val="00706947"/>
    <w:rsid w:val="007E0775"/>
    <w:rsid w:val="00851F3F"/>
    <w:rsid w:val="00890314"/>
    <w:rsid w:val="00AD32B0"/>
    <w:rsid w:val="00AE4A6F"/>
    <w:rsid w:val="00B0207B"/>
    <w:rsid w:val="00BA56F9"/>
    <w:rsid w:val="00BE7D32"/>
    <w:rsid w:val="00D503F1"/>
    <w:rsid w:val="00D50EB2"/>
    <w:rsid w:val="00D84907"/>
    <w:rsid w:val="00DA38C4"/>
    <w:rsid w:val="00E03BB3"/>
    <w:rsid w:val="00EF266A"/>
    <w:rsid w:val="00F06CE8"/>
    <w:rsid w:val="00FA6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FC04"/>
  <w15:docId w15:val="{36F19616-E915-431A-9C39-80A6686B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77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1876"/>
    <w:rPr>
      <w:rFonts w:asciiTheme="minorHAnsi" w:hAnsiTheme="minorHAnsi" w:cs="Times New Roman"/>
      <w:sz w:val="24"/>
      <w:szCs w:val="32"/>
      <w:lang w:val="en-US" w:eastAsia="en-US"/>
    </w:rPr>
  </w:style>
  <w:style w:type="character" w:styleId="Hyperlink">
    <w:name w:val="Hyperlink"/>
    <w:basedOn w:val="DefaultParagraphFont"/>
    <w:uiPriority w:val="99"/>
    <w:unhideWhenUsed/>
    <w:rsid w:val="00401876"/>
    <w:rPr>
      <w:color w:val="0563C1" w:themeColor="hyperlink"/>
      <w:u w:val="single"/>
    </w:rPr>
  </w:style>
  <w:style w:type="paragraph" w:styleId="BalloonText">
    <w:name w:val="Balloon Text"/>
    <w:basedOn w:val="Normal"/>
    <w:link w:val="BalloonTextChar"/>
    <w:uiPriority w:val="99"/>
    <w:semiHidden/>
    <w:unhideWhenUsed/>
    <w:rsid w:val="00BA56F9"/>
    <w:rPr>
      <w:rFonts w:ascii="Tahoma" w:hAnsi="Tahoma" w:cs="Tahoma"/>
      <w:sz w:val="16"/>
      <w:szCs w:val="16"/>
    </w:rPr>
  </w:style>
  <w:style w:type="character" w:customStyle="1" w:styleId="BalloonTextChar">
    <w:name w:val="Balloon Text Char"/>
    <w:basedOn w:val="DefaultParagraphFont"/>
    <w:link w:val="BalloonText"/>
    <w:uiPriority w:val="99"/>
    <w:semiHidden/>
    <w:rsid w:val="00BA56F9"/>
    <w:rPr>
      <w:rFonts w:ascii="Tahoma" w:hAnsi="Tahoma" w:cs="Tahoma"/>
      <w:sz w:val="16"/>
      <w:szCs w:val="16"/>
      <w:lang w:eastAsia="en-GB"/>
    </w:rPr>
  </w:style>
  <w:style w:type="character" w:styleId="FollowedHyperlink">
    <w:name w:val="FollowedHyperlink"/>
    <w:basedOn w:val="DefaultParagraphFont"/>
    <w:uiPriority w:val="99"/>
    <w:semiHidden/>
    <w:unhideWhenUsed/>
    <w:rsid w:val="00EF2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0926">
      <w:bodyDiv w:val="1"/>
      <w:marLeft w:val="0"/>
      <w:marRight w:val="0"/>
      <w:marTop w:val="0"/>
      <w:marBottom w:val="0"/>
      <w:divBdr>
        <w:top w:val="none" w:sz="0" w:space="0" w:color="auto"/>
        <w:left w:val="none" w:sz="0" w:space="0" w:color="auto"/>
        <w:bottom w:val="none" w:sz="0" w:space="0" w:color="auto"/>
        <w:right w:val="none" w:sz="0" w:space="0" w:color="auto"/>
      </w:divBdr>
    </w:div>
    <w:div w:id="284623974">
      <w:bodyDiv w:val="1"/>
      <w:marLeft w:val="0"/>
      <w:marRight w:val="0"/>
      <w:marTop w:val="0"/>
      <w:marBottom w:val="0"/>
      <w:divBdr>
        <w:top w:val="none" w:sz="0" w:space="0" w:color="auto"/>
        <w:left w:val="none" w:sz="0" w:space="0" w:color="auto"/>
        <w:bottom w:val="none" w:sz="0" w:space="0" w:color="auto"/>
        <w:right w:val="none" w:sz="0" w:space="0" w:color="auto"/>
      </w:divBdr>
    </w:div>
    <w:div w:id="748116596">
      <w:bodyDiv w:val="1"/>
      <w:marLeft w:val="0"/>
      <w:marRight w:val="0"/>
      <w:marTop w:val="0"/>
      <w:marBottom w:val="0"/>
      <w:divBdr>
        <w:top w:val="none" w:sz="0" w:space="0" w:color="auto"/>
        <w:left w:val="none" w:sz="0" w:space="0" w:color="auto"/>
        <w:bottom w:val="none" w:sz="0" w:space="0" w:color="auto"/>
        <w:right w:val="none" w:sz="0" w:space="0" w:color="auto"/>
      </w:divBdr>
    </w:div>
    <w:div w:id="771239725">
      <w:bodyDiv w:val="1"/>
      <w:marLeft w:val="0"/>
      <w:marRight w:val="0"/>
      <w:marTop w:val="0"/>
      <w:marBottom w:val="0"/>
      <w:divBdr>
        <w:top w:val="none" w:sz="0" w:space="0" w:color="auto"/>
        <w:left w:val="none" w:sz="0" w:space="0" w:color="auto"/>
        <w:bottom w:val="none" w:sz="0" w:space="0" w:color="auto"/>
        <w:right w:val="none" w:sz="0" w:space="0" w:color="auto"/>
      </w:divBdr>
    </w:div>
    <w:div w:id="1107656059">
      <w:bodyDiv w:val="1"/>
      <w:marLeft w:val="0"/>
      <w:marRight w:val="0"/>
      <w:marTop w:val="0"/>
      <w:marBottom w:val="0"/>
      <w:divBdr>
        <w:top w:val="none" w:sz="0" w:space="0" w:color="auto"/>
        <w:left w:val="none" w:sz="0" w:space="0" w:color="auto"/>
        <w:bottom w:val="none" w:sz="0" w:space="0" w:color="auto"/>
        <w:right w:val="none" w:sz="0" w:space="0" w:color="auto"/>
      </w:divBdr>
    </w:div>
    <w:div w:id="21239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bs.nhs.uk/xi/vacancy/?vac_ref=91581795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Sahdia Warraich</dc:creator>
  <cp:lastModifiedBy>Suna Mala</cp:lastModifiedBy>
  <cp:revision>2</cp:revision>
  <dcterms:created xsi:type="dcterms:W3CDTF">2019-11-13T11:52:00Z</dcterms:created>
  <dcterms:modified xsi:type="dcterms:W3CDTF">2019-11-13T11:52:00Z</dcterms:modified>
</cp:coreProperties>
</file>