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92" w:rsidRPr="00403792" w:rsidRDefault="00403792" w:rsidP="00403792">
      <w:pPr>
        <w:shd w:val="clear" w:color="auto" w:fill="FFFFFF"/>
        <w:spacing w:after="0" w:line="240" w:lineRule="auto"/>
        <w:jc w:val="center"/>
        <w:rPr>
          <w:rFonts w:ascii="Segoe UI" w:hAnsi="Segoe UI" w:cs="Segoe UI"/>
          <w:color w:val="212121"/>
          <w:sz w:val="23"/>
          <w:szCs w:val="23"/>
        </w:rPr>
      </w:pPr>
      <w:r>
        <w:rPr>
          <w:rFonts w:ascii="Arial" w:hAnsi="Arial" w:cs="Arial"/>
          <w:b/>
          <w:bCs/>
          <w:color w:val="212121"/>
          <w:sz w:val="24"/>
          <w:szCs w:val="24"/>
          <w:u w:val="single"/>
          <w:shd w:val="clear" w:color="auto" w:fill="00FFFF"/>
        </w:rPr>
        <w:t>T</w:t>
      </w:r>
      <w:r w:rsidRPr="00403792">
        <w:rPr>
          <w:rFonts w:ascii="Arial" w:hAnsi="Arial" w:cs="Arial"/>
          <w:b/>
          <w:bCs/>
          <w:color w:val="212121"/>
          <w:sz w:val="24"/>
          <w:szCs w:val="24"/>
          <w:u w:val="single"/>
          <w:shd w:val="clear" w:color="auto" w:fill="00FFFF"/>
        </w:rPr>
        <w:t xml:space="preserve">ower Hamlets </w:t>
      </w:r>
      <w:r w:rsidRPr="00403792">
        <w:rPr>
          <w:rFonts w:ascii="Arial" w:hAnsi="Arial" w:cs="Arial"/>
          <w:b/>
          <w:bCs/>
          <w:color w:val="212121"/>
          <w:sz w:val="28"/>
          <w:szCs w:val="24"/>
          <w:u w:val="single"/>
          <w:shd w:val="clear" w:color="auto" w:fill="00FFFF"/>
        </w:rPr>
        <w:t>Welfare</w:t>
      </w:r>
      <w:r w:rsidRPr="00403792">
        <w:rPr>
          <w:rFonts w:ascii="Arial" w:hAnsi="Arial" w:cs="Arial"/>
          <w:b/>
          <w:bCs/>
          <w:color w:val="212121"/>
          <w:sz w:val="24"/>
          <w:szCs w:val="24"/>
          <w:u w:val="single"/>
          <w:shd w:val="clear" w:color="auto" w:fill="00FFFF"/>
        </w:rPr>
        <w:t xml:space="preserve"> Rights Advisors Information Exchange – January 2018</w:t>
      </w:r>
    </w:p>
    <w:p w:rsidR="00403792" w:rsidRPr="00403792" w:rsidRDefault="00403792" w:rsidP="00403792">
      <w:pPr>
        <w:shd w:val="clear" w:color="auto" w:fill="FFFFFF"/>
        <w:spacing w:after="0" w:line="240" w:lineRule="auto"/>
        <w:jc w:val="center"/>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jc w:val="center"/>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jc w:val="center"/>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pStyle w:val="ListParagraph"/>
        <w:numPr>
          <w:ilvl w:val="0"/>
          <w:numId w:val="2"/>
        </w:num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u w:val="single"/>
          <w:shd w:val="clear" w:color="auto" w:fill="00FF00"/>
        </w:rPr>
        <w:t>Welfare Rights Advisors Forum: 8</w:t>
      </w:r>
      <w:r w:rsidRPr="00403792">
        <w:rPr>
          <w:rFonts w:ascii="Arial" w:hAnsi="Arial" w:cs="Arial"/>
          <w:b/>
          <w:bCs/>
          <w:color w:val="212121"/>
          <w:sz w:val="20"/>
          <w:szCs w:val="20"/>
          <w:u w:val="single"/>
          <w:shd w:val="clear" w:color="auto" w:fill="00FF00"/>
          <w:vertAlign w:val="superscript"/>
        </w:rPr>
        <w:t>th</w:t>
      </w:r>
      <w:r w:rsidRPr="00403792">
        <w:rPr>
          <w:rFonts w:ascii="Arial" w:hAnsi="Arial" w:cs="Arial"/>
          <w:b/>
          <w:bCs/>
          <w:color w:val="212121"/>
          <w:sz w:val="24"/>
          <w:szCs w:val="24"/>
          <w:u w:val="single"/>
          <w:shd w:val="clear" w:color="auto" w:fill="00FF00"/>
        </w:rPr>
        <w:t xml:space="preserve"> March 2-4pm Island House, </w:t>
      </w:r>
      <w:proofErr w:type="spellStart"/>
      <w:r w:rsidRPr="00403792">
        <w:rPr>
          <w:rFonts w:ascii="Arial" w:hAnsi="Arial" w:cs="Arial"/>
          <w:b/>
          <w:bCs/>
          <w:color w:val="212121"/>
          <w:sz w:val="24"/>
          <w:szCs w:val="24"/>
          <w:u w:val="single"/>
          <w:shd w:val="clear" w:color="auto" w:fill="00FF00"/>
        </w:rPr>
        <w:t>Roserton</w:t>
      </w:r>
      <w:proofErr w:type="spellEnd"/>
      <w:r w:rsidRPr="00403792">
        <w:rPr>
          <w:rFonts w:ascii="Arial" w:hAnsi="Arial" w:cs="Arial"/>
          <w:b/>
          <w:bCs/>
          <w:color w:val="212121"/>
          <w:sz w:val="24"/>
          <w:szCs w:val="24"/>
          <w:u w:val="single"/>
          <w:shd w:val="clear" w:color="auto" w:fill="00FF00"/>
        </w:rPr>
        <w:t xml:space="preserve"> Street, E14 3PG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Agenda – please send requests for items</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Information on the calculation and appealing against charging for LBTH care services – short presentation</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Universal Credit – discussion on problem areas and tactics</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Will also ask Housing Benefit if they can attend – any queries/issues email and let me know</w:t>
      </w:r>
    </w:p>
    <w:p w:rsidR="00403792" w:rsidRPr="00403792" w:rsidRDefault="00403792" w:rsidP="00403792">
      <w:pPr>
        <w:shd w:val="clear" w:color="auto" w:fill="FFFFFF"/>
        <w:spacing w:after="0" w:line="240" w:lineRule="auto"/>
        <w:rPr>
          <w:rFonts w:ascii="Segoe UI" w:hAnsi="Segoe UI" w:cs="Segoe UI"/>
          <w:color w:val="212121"/>
          <w:sz w:val="23"/>
          <w:szCs w:val="23"/>
        </w:rPr>
      </w:pPr>
    </w:p>
    <w:p w:rsidR="00403792" w:rsidRPr="00403792" w:rsidRDefault="00403792" w:rsidP="00403792">
      <w:pPr>
        <w:shd w:val="clear" w:color="auto" w:fill="FFFFFF"/>
        <w:spacing w:after="0" w:line="240" w:lineRule="auto"/>
        <w:rPr>
          <w:rFonts w:ascii="Segoe UI" w:hAnsi="Segoe UI" w:cs="Segoe UI"/>
          <w:color w:val="212121"/>
          <w:sz w:val="23"/>
          <w:szCs w:val="23"/>
        </w:rPr>
      </w:pPr>
    </w:p>
    <w:p w:rsidR="00403792" w:rsidRPr="00403792" w:rsidRDefault="00403792" w:rsidP="00403792">
      <w:pPr>
        <w:pStyle w:val="ListParagraph"/>
        <w:numPr>
          <w:ilvl w:val="0"/>
          <w:numId w:val="2"/>
        </w:numPr>
        <w:shd w:val="clear" w:color="auto" w:fill="FFFFFF"/>
        <w:spacing w:after="0" w:line="240" w:lineRule="auto"/>
        <w:rPr>
          <w:rFonts w:ascii="Arial" w:hAnsi="Arial" w:cs="Arial"/>
          <w:b/>
          <w:bCs/>
          <w:color w:val="212121"/>
          <w:sz w:val="24"/>
          <w:szCs w:val="24"/>
          <w:u w:val="single"/>
          <w:shd w:val="clear" w:color="auto" w:fill="00FF00"/>
        </w:rPr>
      </w:pPr>
      <w:r w:rsidRPr="00403792">
        <w:rPr>
          <w:rFonts w:ascii="Arial" w:hAnsi="Arial" w:cs="Arial"/>
          <w:b/>
          <w:bCs/>
          <w:color w:val="212121"/>
          <w:sz w:val="24"/>
          <w:szCs w:val="24"/>
          <w:u w:val="single"/>
          <w:shd w:val="clear" w:color="auto" w:fill="00FF00"/>
        </w:rPr>
        <w:t>Universal Credit Updates</w:t>
      </w:r>
    </w:p>
    <w:p w:rsidR="00403792" w:rsidRPr="00403792" w:rsidRDefault="00403792" w:rsidP="00403792">
      <w:pPr>
        <w:shd w:val="clear" w:color="auto" w:fill="FFFFFF"/>
        <w:spacing w:after="0" w:line="240" w:lineRule="auto"/>
        <w:ind w:hanging="360"/>
        <w:rPr>
          <w:rFonts w:ascii="Segoe UI" w:hAnsi="Segoe UI" w:cs="Segoe UI"/>
          <w:color w:val="212121"/>
          <w:sz w:val="23"/>
          <w:szCs w:val="23"/>
        </w:rPr>
      </w:pPr>
      <w:r w:rsidRPr="00403792">
        <w:rPr>
          <w:rFonts w:ascii="Arial" w:hAnsi="Arial" w:cs="Arial"/>
          <w:b/>
          <w:bCs/>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A) </w:t>
      </w:r>
      <w:r>
        <w:rPr>
          <w:rFonts w:ascii="Arial" w:hAnsi="Arial" w:cs="Arial"/>
          <w:b/>
          <w:bCs/>
          <w:color w:val="212121"/>
          <w:sz w:val="24"/>
          <w:szCs w:val="24"/>
        </w:rPr>
        <w:t xml:space="preserve"> </w:t>
      </w:r>
      <w:r w:rsidRPr="00403792">
        <w:rPr>
          <w:rFonts w:ascii="Arial" w:hAnsi="Arial" w:cs="Arial"/>
          <w:b/>
          <w:bCs/>
          <w:color w:val="212121"/>
          <w:sz w:val="24"/>
          <w:szCs w:val="24"/>
        </w:rPr>
        <w:t>Support for making Universal Credit claims in Tower Hamlets and Benefit office closure/changes</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proofErr w:type="spellStart"/>
      <w:r w:rsidRPr="00403792">
        <w:rPr>
          <w:rFonts w:ascii="Arial" w:hAnsi="Arial" w:cs="Arial"/>
          <w:color w:val="212121"/>
          <w:sz w:val="24"/>
          <w:szCs w:val="24"/>
          <w:lang w:val="en"/>
        </w:rPr>
        <w:t>Tenter</w:t>
      </w:r>
      <w:proofErr w:type="spellEnd"/>
      <w:r w:rsidRPr="00403792">
        <w:rPr>
          <w:rFonts w:ascii="Arial" w:hAnsi="Arial" w:cs="Arial"/>
          <w:color w:val="212121"/>
          <w:sz w:val="24"/>
          <w:szCs w:val="24"/>
          <w:lang w:val="en"/>
        </w:rPr>
        <w:t xml:space="preserve"> Street DWP has closed down</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lang w:val="en"/>
        </w:rPr>
        <w:t> </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color w:val="212121"/>
          <w:sz w:val="24"/>
          <w:szCs w:val="24"/>
        </w:rPr>
        <w:t xml:space="preserve">Services delivered by City Tower Jobcentre Plus for the following postcodes will move to Poplar Jobcentre Plus, 13 </w:t>
      </w:r>
      <w:proofErr w:type="spellStart"/>
      <w:r w:rsidRPr="00403792">
        <w:rPr>
          <w:rFonts w:ascii="Arial" w:hAnsi="Arial" w:cs="Arial"/>
          <w:color w:val="212121"/>
          <w:sz w:val="24"/>
          <w:szCs w:val="24"/>
        </w:rPr>
        <w:t>Dod</w:t>
      </w:r>
      <w:proofErr w:type="spellEnd"/>
      <w:r w:rsidRPr="00403792">
        <w:rPr>
          <w:rFonts w:ascii="Arial" w:hAnsi="Arial" w:cs="Arial"/>
          <w:color w:val="212121"/>
          <w:sz w:val="24"/>
          <w:szCs w:val="24"/>
        </w:rPr>
        <w:t xml:space="preserve"> Street, London E14 7EP</w:t>
      </w:r>
      <w:r w:rsidRPr="00403792">
        <w:rPr>
          <w:rFonts w:ascii="Arial" w:hAnsi="Arial" w:cs="Arial"/>
          <w:color w:val="212121"/>
          <w:sz w:val="24"/>
          <w:szCs w:val="24"/>
        </w:rPr>
        <w:br/>
      </w:r>
      <w:r w:rsidRPr="00403792">
        <w:rPr>
          <w:rFonts w:ascii="Arial" w:hAnsi="Arial" w:cs="Arial"/>
          <w:color w:val="212121"/>
          <w:sz w:val="24"/>
          <w:szCs w:val="24"/>
        </w:rPr>
        <w:br/>
        <w:t>E10, E12, E13, E14, E1W</w:t>
      </w:r>
      <w:r w:rsidRPr="00403792">
        <w:rPr>
          <w:rFonts w:ascii="Arial" w:hAnsi="Arial" w:cs="Arial"/>
          <w:color w:val="212121"/>
          <w:sz w:val="24"/>
          <w:szCs w:val="24"/>
        </w:rPr>
        <w:br/>
      </w:r>
      <w:r w:rsidRPr="00403792">
        <w:rPr>
          <w:rFonts w:ascii="Arial" w:hAnsi="Arial" w:cs="Arial"/>
          <w:color w:val="212121"/>
          <w:sz w:val="24"/>
          <w:szCs w:val="24"/>
        </w:rPr>
        <w:br/>
      </w:r>
      <w:r w:rsidRPr="00403792">
        <w:rPr>
          <w:rFonts w:ascii="Arial" w:hAnsi="Arial" w:cs="Arial"/>
          <w:color w:val="212121"/>
          <w:sz w:val="24"/>
          <w:szCs w:val="24"/>
        </w:rPr>
        <w:br/>
        <w:t>Services delivered by City Tower Jobcentre Plus for the following postcodes will move to Hoxton Jobcentre Plus, 30 Drysdale Street, London N1 6LT</w:t>
      </w:r>
      <w:r w:rsidRPr="00403792">
        <w:rPr>
          <w:rFonts w:ascii="Arial" w:hAnsi="Arial" w:cs="Arial"/>
          <w:color w:val="212121"/>
          <w:sz w:val="24"/>
          <w:szCs w:val="24"/>
        </w:rPr>
        <w:br/>
      </w:r>
      <w:r w:rsidRPr="00403792">
        <w:rPr>
          <w:rFonts w:ascii="Arial" w:hAnsi="Arial" w:cs="Arial"/>
          <w:color w:val="212121"/>
          <w:sz w:val="24"/>
          <w:szCs w:val="24"/>
        </w:rPr>
        <w:br/>
        <w:t>EC2, EC3, EC4, E11, E15, E16, E17, E18</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lang w:val="en"/>
        </w:rPr>
        <w:t xml:space="preserve">Referrals for assistance with claiming Universal Credits to </w:t>
      </w:r>
      <w:proofErr w:type="spellStart"/>
      <w:r w:rsidRPr="00403792">
        <w:rPr>
          <w:rFonts w:ascii="Arial" w:hAnsi="Arial" w:cs="Arial"/>
          <w:color w:val="212121"/>
          <w:sz w:val="24"/>
          <w:szCs w:val="24"/>
          <w:lang w:val="en"/>
        </w:rPr>
        <w:t>Dod</w:t>
      </w:r>
      <w:proofErr w:type="spellEnd"/>
      <w:r w:rsidRPr="00403792">
        <w:rPr>
          <w:rFonts w:ascii="Arial" w:hAnsi="Arial" w:cs="Arial"/>
          <w:color w:val="212121"/>
          <w:sz w:val="24"/>
          <w:szCs w:val="24"/>
          <w:lang w:val="en"/>
        </w:rPr>
        <w:t xml:space="preserve"> Street attached – not had any confirmation as to whether/when this assistance is available in City office</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lang w:val="en"/>
        </w:rPr>
        <w:t> </w:t>
      </w:r>
    </w:p>
    <w:p w:rsidR="00403792" w:rsidRDefault="00403792" w:rsidP="00403792">
      <w:pPr>
        <w:shd w:val="clear" w:color="auto" w:fill="FFFFFF"/>
        <w:spacing w:after="0" w:line="240" w:lineRule="auto"/>
        <w:rPr>
          <w:rFonts w:ascii="Calibri" w:hAnsi="Calibri" w:cs="Calibri"/>
          <w:color w:val="1F497D"/>
        </w:rPr>
      </w:pPr>
    </w:p>
    <w:p w:rsidR="00403792" w:rsidRDefault="00403792" w:rsidP="00403792">
      <w:pPr>
        <w:shd w:val="clear" w:color="auto" w:fill="FFFFFF"/>
        <w:spacing w:after="0" w:line="240" w:lineRule="auto"/>
        <w:rPr>
          <w:rFonts w:ascii="Arial" w:hAnsi="Arial" w:cs="Arial"/>
          <w:b/>
          <w:bCs/>
          <w:color w:val="212121"/>
          <w:sz w:val="24"/>
          <w:szCs w:val="24"/>
        </w:rPr>
      </w:pPr>
      <w:r w:rsidRPr="00403792">
        <w:rPr>
          <w:rFonts w:ascii="Arial" w:hAnsi="Arial" w:cs="Arial"/>
          <w:b/>
          <w:bCs/>
          <w:color w:val="212121"/>
          <w:sz w:val="24"/>
          <w:szCs w:val="24"/>
        </w:rPr>
        <w:t>B)  CPAG email advice for universal credit, child benefit, child tax credit or working tax credit  </w:t>
      </w:r>
      <w:hyperlink r:id="rId5" w:tgtFrame="_blank" w:history="1">
        <w:r w:rsidRPr="00403792">
          <w:rPr>
            <w:rFonts w:ascii="Arial" w:hAnsi="Arial" w:cs="Arial"/>
            <w:b/>
            <w:bCs/>
            <w:color w:val="0000FF"/>
            <w:sz w:val="24"/>
            <w:szCs w:val="24"/>
            <w:u w:val="single"/>
          </w:rPr>
          <w:t>advice@cpag.org.uk</w:t>
        </w:r>
      </w:hyperlink>
      <w:r w:rsidRPr="00403792">
        <w:rPr>
          <w:rFonts w:ascii="Arial" w:hAnsi="Arial" w:cs="Arial"/>
          <w:b/>
          <w:bCs/>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bCs/>
          <w:color w:val="212121"/>
          <w:sz w:val="24"/>
          <w:szCs w:val="24"/>
        </w:rPr>
        <w:t>C)  UC Changes </w:t>
      </w:r>
      <w:r w:rsidRPr="00403792">
        <w:rPr>
          <w:rFonts w:ascii="Arial" w:hAnsi="Arial" w:cs="Arial"/>
          <w:color w:val="212121"/>
          <w:sz w:val="24"/>
          <w:szCs w:val="24"/>
        </w:rPr>
        <w:t>COMING INTO EFFECT 14 FEBRUARY 2018 – detailed below</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bCs/>
          <w:color w:val="212121"/>
          <w:sz w:val="24"/>
          <w:szCs w:val="24"/>
        </w:rPr>
        <w:t>D)  Universal Credit new FREEPHONE numbers</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Symbol" w:hAnsi="Symbol" w:cs="Calibri"/>
          <w:color w:val="212121"/>
          <w:sz w:val="24"/>
          <w:szCs w:val="24"/>
        </w:rPr>
        <w:t></w:t>
      </w:r>
      <w:r>
        <w:rPr>
          <w:rFonts w:ascii="Symbol" w:hAnsi="Symbol" w:cs="Calibri"/>
          <w:color w:val="212121"/>
          <w:sz w:val="24"/>
          <w:szCs w:val="24"/>
        </w:rPr>
        <w:t></w:t>
      </w:r>
      <w:r w:rsidRPr="00403792">
        <w:rPr>
          <w:rFonts w:ascii="Arial" w:hAnsi="Arial" w:cs="Arial"/>
          <w:color w:val="212121"/>
          <w:sz w:val="24"/>
          <w:szCs w:val="24"/>
        </w:rPr>
        <w:t>Universal Credit live service 0800 328 9344</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Symbol" w:hAnsi="Symbol" w:cs="Calibri"/>
          <w:color w:val="212121"/>
          <w:sz w:val="24"/>
          <w:szCs w:val="24"/>
        </w:rPr>
        <w:t></w:t>
      </w:r>
      <w:r>
        <w:rPr>
          <w:rFonts w:ascii="Symbol" w:hAnsi="Symbol" w:cs="Calibri"/>
          <w:color w:val="212121"/>
          <w:sz w:val="24"/>
          <w:szCs w:val="24"/>
        </w:rPr>
        <w:t></w:t>
      </w:r>
      <w:r w:rsidRPr="00403792">
        <w:rPr>
          <w:rFonts w:ascii="Arial" w:hAnsi="Arial" w:cs="Arial"/>
          <w:color w:val="212121"/>
          <w:sz w:val="24"/>
          <w:szCs w:val="24"/>
        </w:rPr>
        <w:t>Universal Credit full service 0800 328 5644</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Symbol" w:hAnsi="Symbol" w:cs="Calibri"/>
          <w:color w:val="212121"/>
          <w:sz w:val="24"/>
          <w:szCs w:val="24"/>
        </w:rPr>
        <w:t></w:t>
      </w:r>
      <w:r>
        <w:rPr>
          <w:rFonts w:ascii="Arial" w:hAnsi="Arial" w:cs="Arial"/>
          <w:color w:val="212121"/>
          <w:sz w:val="24"/>
          <w:szCs w:val="24"/>
        </w:rPr>
        <w:t xml:space="preserve"> Uni</w:t>
      </w:r>
      <w:r w:rsidRPr="00403792">
        <w:rPr>
          <w:rFonts w:ascii="Arial" w:hAnsi="Arial" w:cs="Arial"/>
          <w:color w:val="212121"/>
          <w:sz w:val="24"/>
          <w:szCs w:val="24"/>
        </w:rPr>
        <w:t>versal Credit Text phone 0800 328 1344</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bCs/>
          <w:color w:val="212121"/>
          <w:sz w:val="24"/>
          <w:szCs w:val="24"/>
        </w:rPr>
        <w:lastRenderedPageBreak/>
        <w:br/>
      </w: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ind w:hanging="360"/>
        <w:rPr>
          <w:rFonts w:ascii="Segoe UI" w:hAnsi="Segoe UI" w:cs="Segoe UI"/>
          <w:b/>
          <w:color w:val="212121"/>
          <w:sz w:val="23"/>
          <w:szCs w:val="23"/>
        </w:rPr>
      </w:pPr>
      <w:r w:rsidRPr="00403792">
        <w:rPr>
          <w:rFonts w:ascii="Arial" w:hAnsi="Arial" w:cs="Arial"/>
          <w:b/>
          <w:color w:val="212121"/>
          <w:sz w:val="24"/>
          <w:szCs w:val="24"/>
        </w:rPr>
        <w:t>3.</w:t>
      </w:r>
      <w:r w:rsidRPr="00403792">
        <w:rPr>
          <w:rFonts w:ascii="Arial" w:hAnsi="Arial" w:cs="Arial"/>
          <w:b/>
          <w:color w:val="212121"/>
        </w:rPr>
        <w:t>    </w:t>
      </w:r>
      <w:r w:rsidRPr="00403792">
        <w:rPr>
          <w:rFonts w:ascii="Arial" w:hAnsi="Arial" w:cs="Arial"/>
          <w:b/>
          <w:bCs/>
          <w:color w:val="212121"/>
          <w:sz w:val="24"/>
          <w:szCs w:val="24"/>
          <w:u w:val="single"/>
          <w:shd w:val="clear" w:color="auto" w:fill="00FF00"/>
        </w:rPr>
        <w:t xml:space="preserve">Welfare Rights -  Free Training </w:t>
      </w:r>
      <w:proofErr w:type="gramStart"/>
      <w:r w:rsidRPr="00403792">
        <w:rPr>
          <w:rFonts w:ascii="Arial" w:hAnsi="Arial" w:cs="Arial"/>
          <w:b/>
          <w:bCs/>
          <w:color w:val="212121"/>
          <w:sz w:val="24"/>
          <w:szCs w:val="24"/>
          <w:u w:val="single"/>
          <w:shd w:val="clear" w:color="auto" w:fill="00FF00"/>
        </w:rPr>
        <w:t>Sessions  –</w:t>
      </w:r>
      <w:proofErr w:type="gramEnd"/>
      <w:r w:rsidRPr="00403792">
        <w:rPr>
          <w:rFonts w:ascii="Arial" w:hAnsi="Arial" w:cs="Arial"/>
          <w:b/>
          <w:bCs/>
          <w:color w:val="1F497D"/>
          <w:sz w:val="24"/>
          <w:szCs w:val="24"/>
          <w:u w:val="single"/>
          <w:shd w:val="clear" w:color="auto" w:fill="00FF00"/>
        </w:rPr>
        <w:t> </w:t>
      </w:r>
      <w:r w:rsidRPr="00403792">
        <w:rPr>
          <w:rFonts w:ascii="Arial" w:hAnsi="Arial" w:cs="Arial"/>
          <w:b/>
          <w:bCs/>
          <w:color w:val="212121"/>
          <w:sz w:val="24"/>
          <w:szCs w:val="24"/>
          <w:u w:val="single"/>
          <w:shd w:val="clear" w:color="auto" w:fill="00FF00"/>
        </w:rPr>
        <w:t>email me to book place</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 </w:t>
      </w:r>
      <w:r w:rsidRPr="00403792">
        <w:rPr>
          <w:rFonts w:ascii="Arial" w:hAnsi="Arial" w:cs="Arial"/>
          <w:color w:val="212121"/>
          <w:sz w:val="24"/>
          <w:szCs w:val="24"/>
        </w:rPr>
        <w:t> </w:t>
      </w:r>
    </w:p>
    <w:tbl>
      <w:tblPr>
        <w:tblW w:w="9247" w:type="dxa"/>
        <w:tblInd w:w="93" w:type="dxa"/>
        <w:shd w:val="clear" w:color="auto" w:fill="FFFFFF"/>
        <w:tblCellMar>
          <w:left w:w="0" w:type="dxa"/>
          <w:right w:w="0" w:type="dxa"/>
        </w:tblCellMar>
        <w:tblLook w:val="04A0" w:firstRow="1" w:lastRow="0" w:firstColumn="1" w:lastColumn="0" w:noHBand="0" w:noVBand="1"/>
      </w:tblPr>
      <w:tblGrid>
        <w:gridCol w:w="1993"/>
        <w:gridCol w:w="4150"/>
        <w:gridCol w:w="1501"/>
        <w:gridCol w:w="1603"/>
      </w:tblGrid>
      <w:tr w:rsidR="00403792" w:rsidRPr="00403792" w:rsidTr="00403792">
        <w:trPr>
          <w:trHeight w:val="10"/>
        </w:trPr>
        <w:tc>
          <w:tcPr>
            <w:tcW w:w="1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b/>
                <w:bCs/>
                <w:color w:val="212121"/>
                <w:sz w:val="24"/>
                <w:szCs w:val="24"/>
                <w:shd w:val="clear" w:color="auto" w:fill="FFFFFF"/>
              </w:rPr>
              <w:t>Universal Credit</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 </w:t>
            </w:r>
          </w:p>
          <w:p w:rsidR="00403792" w:rsidRPr="00403792" w:rsidRDefault="00403792" w:rsidP="00403792">
            <w:pPr>
              <w:spacing w:after="0" w:line="240" w:lineRule="auto"/>
              <w:rPr>
                <w:rFonts w:ascii="Segoe UI" w:hAnsi="Segoe UI" w:cs="Segoe UI"/>
                <w:color w:val="212121"/>
                <w:sz w:val="23"/>
                <w:szCs w:val="23"/>
                <w:shd w:val="clear" w:color="auto" w:fill="FFFFFF"/>
              </w:rPr>
            </w:pPr>
            <w:proofErr w:type="gramStart"/>
            <w:r w:rsidRPr="00403792">
              <w:rPr>
                <w:rFonts w:ascii="Arial" w:hAnsi="Arial" w:cs="Arial"/>
                <w:color w:val="212121"/>
                <w:sz w:val="24"/>
                <w:szCs w:val="24"/>
                <w:shd w:val="clear" w:color="auto" w:fill="FFFFFF"/>
              </w:rPr>
              <w:t>2 hour</w:t>
            </w:r>
            <w:proofErr w:type="gramEnd"/>
            <w:r w:rsidRPr="00403792">
              <w:rPr>
                <w:rFonts w:ascii="Arial" w:hAnsi="Arial" w:cs="Arial"/>
                <w:color w:val="212121"/>
                <w:sz w:val="24"/>
                <w:szCs w:val="24"/>
                <w:shd w:val="clear" w:color="auto" w:fill="FFFFFF"/>
              </w:rPr>
              <w:t xml:space="preserve"> workshop</w:t>
            </w:r>
          </w:p>
        </w:tc>
        <w:tc>
          <w:tcPr>
            <w:tcW w:w="41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ind w:hanging="360"/>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w:t>
            </w:r>
            <w:r w:rsidRPr="00403792">
              <w:rPr>
                <w:rFonts w:ascii="Arial" w:hAnsi="Arial" w:cs="Arial"/>
                <w:color w:val="212121"/>
                <w:shd w:val="clear" w:color="auto" w:fill="FFFFFF"/>
              </w:rPr>
              <w:t>      </w:t>
            </w:r>
            <w:r w:rsidRPr="00403792">
              <w:rPr>
                <w:rFonts w:ascii="Arial" w:hAnsi="Arial" w:cs="Arial"/>
                <w:color w:val="212121"/>
                <w:sz w:val="24"/>
                <w:szCs w:val="24"/>
                <w:shd w:val="clear" w:color="auto" w:fill="FFFFFF"/>
              </w:rPr>
              <w:t>General information about this new benefit including: claims, conditionality, sanctions</w:t>
            </w:r>
          </w:p>
          <w:p w:rsidR="00403792" w:rsidRPr="00403792" w:rsidRDefault="00403792" w:rsidP="00403792">
            <w:pPr>
              <w:spacing w:after="0" w:line="240" w:lineRule="auto"/>
              <w:rPr>
                <w:rFonts w:ascii="Arial" w:hAnsi="Arial" w:cs="Arial"/>
                <w:color w:val="212121"/>
                <w:sz w:val="24"/>
                <w:szCs w:val="24"/>
                <w:shd w:val="clear" w:color="auto" w:fill="FFFFFF"/>
              </w:rPr>
            </w:pPr>
            <w:r w:rsidRPr="00403792">
              <w:rPr>
                <w:rFonts w:ascii="Arial" w:hAnsi="Arial" w:cs="Arial"/>
                <w:b/>
                <w:bCs/>
                <w:color w:val="212121"/>
                <w:sz w:val="24"/>
                <w:szCs w:val="24"/>
                <w:u w:val="single"/>
                <w:shd w:val="clear" w:color="auto" w:fill="FFFFFF"/>
              </w:rPr>
              <w:t>Suitable for</w:t>
            </w:r>
            <w:r w:rsidRPr="00403792">
              <w:rPr>
                <w:rFonts w:ascii="Arial" w:hAnsi="Arial" w:cs="Arial"/>
                <w:color w:val="212121"/>
                <w:sz w:val="24"/>
                <w:szCs w:val="24"/>
                <w:shd w:val="clear" w:color="auto" w:fill="FFFFFF"/>
              </w:rPr>
              <w:t> basic session but suitable for anyone including benefit advisors who haven’t already carried out any UC training</w:t>
            </w:r>
          </w:p>
        </w:tc>
        <w:tc>
          <w:tcPr>
            <w:tcW w:w="15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Island Advice</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Island House</w:t>
            </w:r>
          </w:p>
          <w:p w:rsidR="00403792" w:rsidRPr="00403792" w:rsidRDefault="00403792" w:rsidP="00403792">
            <w:pPr>
              <w:spacing w:after="0" w:line="240" w:lineRule="auto"/>
              <w:rPr>
                <w:rFonts w:ascii="Segoe UI" w:hAnsi="Segoe UI" w:cs="Segoe UI"/>
                <w:color w:val="212121"/>
                <w:sz w:val="23"/>
                <w:szCs w:val="23"/>
                <w:shd w:val="clear" w:color="auto" w:fill="FFFFFF"/>
              </w:rPr>
            </w:pPr>
            <w:proofErr w:type="spellStart"/>
            <w:r w:rsidRPr="00403792">
              <w:rPr>
                <w:rFonts w:ascii="Arial" w:hAnsi="Arial" w:cs="Arial"/>
                <w:color w:val="212121"/>
                <w:sz w:val="24"/>
                <w:szCs w:val="24"/>
                <w:shd w:val="clear" w:color="auto" w:fill="FFFFFF"/>
              </w:rPr>
              <w:t>Roserton</w:t>
            </w:r>
            <w:proofErr w:type="spellEnd"/>
            <w:r w:rsidRPr="00403792">
              <w:rPr>
                <w:rFonts w:ascii="Arial" w:hAnsi="Arial" w:cs="Arial"/>
                <w:color w:val="212121"/>
                <w:sz w:val="24"/>
                <w:szCs w:val="24"/>
                <w:shd w:val="clear" w:color="auto" w:fill="FFFFFF"/>
              </w:rPr>
              <w:t xml:space="preserve"> Street</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E14 3PG</w:t>
            </w:r>
          </w:p>
        </w:tc>
        <w:tc>
          <w:tcPr>
            <w:tcW w:w="160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Thursday 8</w:t>
            </w:r>
            <w:r w:rsidRPr="00403792">
              <w:rPr>
                <w:rFonts w:ascii="Arial" w:hAnsi="Arial" w:cs="Arial"/>
                <w:color w:val="212121"/>
                <w:sz w:val="20"/>
                <w:szCs w:val="20"/>
                <w:shd w:val="clear" w:color="auto" w:fill="FFFFFF"/>
                <w:vertAlign w:val="superscript"/>
              </w:rPr>
              <w:t>th</w:t>
            </w:r>
            <w:r w:rsidRPr="00403792">
              <w:rPr>
                <w:rFonts w:ascii="Arial" w:hAnsi="Arial" w:cs="Arial"/>
                <w:color w:val="212121"/>
                <w:sz w:val="24"/>
                <w:szCs w:val="24"/>
                <w:shd w:val="clear" w:color="auto" w:fill="FFFFFF"/>
              </w:rPr>
              <w:t>Feb</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2-4pm</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Fatima Begum</w:t>
            </w:r>
          </w:p>
        </w:tc>
      </w:tr>
      <w:tr w:rsidR="00403792" w:rsidRPr="00403792" w:rsidTr="00403792">
        <w:trPr>
          <w:trHeight w:val="10"/>
        </w:trPr>
        <w:tc>
          <w:tcPr>
            <w:tcW w:w="19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b/>
                <w:bCs/>
                <w:color w:val="212121"/>
                <w:sz w:val="24"/>
                <w:szCs w:val="24"/>
                <w:shd w:val="clear" w:color="auto" w:fill="FFFFFF"/>
              </w:rPr>
              <w:t>ESA (UC’s Limited Capability for Work requirements)</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 </w:t>
            </w:r>
          </w:p>
          <w:p w:rsidR="00403792" w:rsidRPr="00403792" w:rsidRDefault="00403792" w:rsidP="00403792">
            <w:pPr>
              <w:spacing w:after="0" w:line="240" w:lineRule="auto"/>
              <w:rPr>
                <w:rFonts w:ascii="Segoe UI" w:hAnsi="Segoe UI" w:cs="Segoe UI"/>
                <w:color w:val="212121"/>
                <w:sz w:val="23"/>
                <w:szCs w:val="23"/>
                <w:shd w:val="clear" w:color="auto" w:fill="FFFFFF"/>
              </w:rPr>
            </w:pPr>
            <w:proofErr w:type="gramStart"/>
            <w:r w:rsidRPr="00403792">
              <w:rPr>
                <w:rFonts w:ascii="Arial" w:hAnsi="Arial" w:cs="Arial"/>
                <w:color w:val="212121"/>
                <w:sz w:val="24"/>
                <w:szCs w:val="24"/>
                <w:shd w:val="clear" w:color="auto" w:fill="FFFFFF"/>
              </w:rPr>
              <w:t>2 hour</w:t>
            </w:r>
            <w:proofErr w:type="gramEnd"/>
            <w:r w:rsidRPr="00403792">
              <w:rPr>
                <w:rFonts w:ascii="Arial" w:hAnsi="Arial" w:cs="Arial"/>
                <w:color w:val="212121"/>
                <w:sz w:val="24"/>
                <w:szCs w:val="24"/>
                <w:shd w:val="clear" w:color="auto" w:fill="FFFFFF"/>
              </w:rPr>
              <w:t xml:space="preserve"> workshop</w:t>
            </w:r>
          </w:p>
        </w:tc>
        <w:tc>
          <w:tcPr>
            <w:tcW w:w="41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ind w:hanging="360"/>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w:t>
            </w:r>
            <w:r w:rsidRPr="00403792">
              <w:rPr>
                <w:rFonts w:ascii="Arial" w:hAnsi="Arial" w:cs="Arial"/>
                <w:color w:val="212121"/>
                <w:shd w:val="clear" w:color="auto" w:fill="FFFFFF"/>
              </w:rPr>
              <w:t>      </w:t>
            </w:r>
            <w:r>
              <w:rPr>
                <w:rFonts w:ascii="Arial" w:hAnsi="Arial" w:cs="Arial"/>
                <w:color w:val="212121"/>
                <w:shd w:val="clear" w:color="auto" w:fill="FFFFFF"/>
              </w:rPr>
              <w:t>I</w:t>
            </w:r>
            <w:r w:rsidRPr="00403792">
              <w:rPr>
                <w:rFonts w:ascii="Arial" w:hAnsi="Arial" w:cs="Arial"/>
                <w:color w:val="212121"/>
                <w:sz w:val="24"/>
                <w:szCs w:val="24"/>
                <w:shd w:val="clear" w:color="auto" w:fill="FFFFFF"/>
              </w:rPr>
              <w:t>ntroduction and eligibility</w:t>
            </w:r>
          </w:p>
          <w:p w:rsidR="00403792" w:rsidRPr="00403792" w:rsidRDefault="00403792" w:rsidP="00403792">
            <w:pPr>
              <w:spacing w:after="0" w:line="240" w:lineRule="auto"/>
              <w:ind w:hanging="360"/>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w:t>
            </w:r>
            <w:r w:rsidRPr="00403792">
              <w:rPr>
                <w:rFonts w:ascii="Arial" w:hAnsi="Arial" w:cs="Arial"/>
                <w:color w:val="212121"/>
                <w:shd w:val="clear" w:color="auto" w:fill="FFFFFF"/>
              </w:rPr>
              <w:t>      </w:t>
            </w:r>
            <w:r w:rsidRPr="00403792">
              <w:rPr>
                <w:rFonts w:ascii="Arial" w:hAnsi="Arial" w:cs="Arial"/>
                <w:color w:val="212121"/>
                <w:sz w:val="24"/>
                <w:szCs w:val="24"/>
                <w:shd w:val="clear" w:color="auto" w:fill="FFFFFF"/>
              </w:rPr>
              <w:t>understanding the points test</w:t>
            </w:r>
          </w:p>
          <w:p w:rsidR="00403792" w:rsidRPr="00403792" w:rsidRDefault="00403792" w:rsidP="00403792">
            <w:pPr>
              <w:spacing w:after="0" w:line="240" w:lineRule="auto"/>
              <w:ind w:hanging="360"/>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w:t>
            </w:r>
            <w:r w:rsidRPr="00403792">
              <w:rPr>
                <w:rFonts w:ascii="Arial" w:hAnsi="Arial" w:cs="Arial"/>
                <w:color w:val="212121"/>
                <w:shd w:val="clear" w:color="auto" w:fill="FFFFFF"/>
              </w:rPr>
              <w:t>      </w:t>
            </w:r>
            <w:r w:rsidRPr="00403792">
              <w:rPr>
                <w:rFonts w:ascii="Arial" w:hAnsi="Arial" w:cs="Arial"/>
                <w:color w:val="212121"/>
                <w:sz w:val="24"/>
                <w:szCs w:val="24"/>
                <w:shd w:val="clear" w:color="auto" w:fill="FFFFFF"/>
              </w:rPr>
              <w:t>Mandatory reviews/appeals</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b/>
                <w:bCs/>
                <w:color w:val="212121"/>
                <w:sz w:val="24"/>
                <w:szCs w:val="24"/>
                <w:u w:val="single"/>
                <w:shd w:val="clear" w:color="auto" w:fill="FFFFFF"/>
              </w:rPr>
              <w:t>Suitable for</w:t>
            </w:r>
            <w:r w:rsidRPr="00403792">
              <w:rPr>
                <w:rFonts w:ascii="Arial" w:hAnsi="Arial" w:cs="Arial"/>
                <w:color w:val="212121"/>
                <w:sz w:val="24"/>
                <w:szCs w:val="24"/>
                <w:shd w:val="clear" w:color="auto" w:fill="FFFFFF"/>
              </w:rPr>
              <w:t> basic session but suitable for anyone including benefit advisors who haven’t already carried out or want to review WCA knowledge</w:t>
            </w:r>
          </w:p>
        </w:tc>
        <w:tc>
          <w:tcPr>
            <w:tcW w:w="15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Island Advice</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Island House</w:t>
            </w:r>
          </w:p>
          <w:p w:rsidR="00403792" w:rsidRPr="00403792" w:rsidRDefault="00403792" w:rsidP="00403792">
            <w:pPr>
              <w:spacing w:after="0" w:line="240" w:lineRule="auto"/>
              <w:rPr>
                <w:rFonts w:ascii="Segoe UI" w:hAnsi="Segoe UI" w:cs="Segoe UI"/>
                <w:color w:val="212121"/>
                <w:sz w:val="23"/>
                <w:szCs w:val="23"/>
                <w:shd w:val="clear" w:color="auto" w:fill="FFFFFF"/>
              </w:rPr>
            </w:pPr>
            <w:proofErr w:type="spellStart"/>
            <w:r w:rsidRPr="00403792">
              <w:rPr>
                <w:rFonts w:ascii="Arial" w:hAnsi="Arial" w:cs="Arial"/>
                <w:color w:val="212121"/>
                <w:sz w:val="24"/>
                <w:szCs w:val="24"/>
                <w:shd w:val="clear" w:color="auto" w:fill="FFFFFF"/>
              </w:rPr>
              <w:t>Roserton</w:t>
            </w:r>
            <w:proofErr w:type="spellEnd"/>
            <w:r w:rsidRPr="00403792">
              <w:rPr>
                <w:rFonts w:ascii="Arial" w:hAnsi="Arial" w:cs="Arial"/>
                <w:color w:val="212121"/>
                <w:sz w:val="24"/>
                <w:szCs w:val="24"/>
                <w:shd w:val="clear" w:color="auto" w:fill="FFFFFF"/>
              </w:rPr>
              <w:t xml:space="preserve"> Street</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E14 3PG</w:t>
            </w:r>
          </w:p>
        </w:tc>
        <w:tc>
          <w:tcPr>
            <w:tcW w:w="16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Thursday 1</w:t>
            </w:r>
            <w:r w:rsidRPr="00403792">
              <w:rPr>
                <w:rFonts w:ascii="Arial" w:hAnsi="Arial" w:cs="Arial"/>
                <w:color w:val="212121"/>
                <w:sz w:val="20"/>
                <w:szCs w:val="20"/>
                <w:shd w:val="clear" w:color="auto" w:fill="FFFFFF"/>
                <w:vertAlign w:val="superscript"/>
              </w:rPr>
              <w:t>st</w:t>
            </w:r>
            <w:r w:rsidRPr="00403792">
              <w:rPr>
                <w:rFonts w:ascii="Arial" w:hAnsi="Arial" w:cs="Arial"/>
                <w:color w:val="212121"/>
                <w:sz w:val="24"/>
                <w:szCs w:val="24"/>
                <w:shd w:val="clear" w:color="auto" w:fill="FFFFFF"/>
              </w:rPr>
              <w:t>March</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2-4pm</w:t>
            </w:r>
          </w:p>
          <w:p w:rsidR="00403792" w:rsidRPr="00403792" w:rsidRDefault="00403792" w:rsidP="00403792">
            <w:pPr>
              <w:spacing w:after="0" w:line="240" w:lineRule="auto"/>
              <w:rPr>
                <w:rFonts w:ascii="Segoe UI" w:hAnsi="Segoe UI" w:cs="Segoe UI"/>
                <w:color w:val="212121"/>
                <w:sz w:val="23"/>
                <w:szCs w:val="23"/>
                <w:shd w:val="clear" w:color="auto" w:fill="FFFFFF"/>
              </w:rPr>
            </w:pPr>
            <w:r w:rsidRPr="00403792">
              <w:rPr>
                <w:rFonts w:ascii="Arial" w:hAnsi="Arial" w:cs="Arial"/>
                <w:color w:val="212121"/>
                <w:sz w:val="24"/>
                <w:szCs w:val="24"/>
                <w:shd w:val="clear" w:color="auto" w:fill="FFFFFF"/>
              </w:rPr>
              <w:t>Jo Ellis</w:t>
            </w:r>
          </w:p>
        </w:tc>
      </w:tr>
    </w:tbl>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ind w:hanging="360"/>
        <w:rPr>
          <w:rFonts w:ascii="Segoe UI" w:hAnsi="Segoe UI" w:cs="Segoe UI"/>
          <w:color w:val="212121"/>
          <w:sz w:val="23"/>
          <w:szCs w:val="23"/>
        </w:rPr>
      </w:pPr>
      <w:r w:rsidRPr="00403792">
        <w:rPr>
          <w:rFonts w:ascii="Arial" w:hAnsi="Arial" w:cs="Arial"/>
          <w:b/>
          <w:bCs/>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Calibri" w:hAnsi="Calibri" w:cs="Calibri"/>
          <w:color w:val="1F497D"/>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Calibri" w:hAnsi="Calibri" w:cs="Calibri"/>
          <w:color w:val="1F497D"/>
        </w:rPr>
        <w:t> </w:t>
      </w:r>
    </w:p>
    <w:p w:rsidR="00403792" w:rsidRPr="00403792" w:rsidRDefault="00403792" w:rsidP="00403792">
      <w:pPr>
        <w:shd w:val="clear" w:color="auto" w:fill="FFFFFF"/>
        <w:spacing w:line="240" w:lineRule="auto"/>
        <w:ind w:hanging="360"/>
        <w:rPr>
          <w:rFonts w:ascii="Segoe UI" w:hAnsi="Segoe UI" w:cs="Segoe UI"/>
          <w:color w:val="212121"/>
          <w:sz w:val="23"/>
          <w:szCs w:val="23"/>
        </w:rPr>
      </w:pPr>
      <w:r w:rsidRPr="00403792">
        <w:rPr>
          <w:rFonts w:ascii="Arial" w:hAnsi="Arial" w:cs="Arial"/>
          <w:b/>
          <w:bCs/>
          <w:color w:val="212121"/>
          <w:sz w:val="24"/>
          <w:szCs w:val="24"/>
        </w:rPr>
        <w:t>3.   </w:t>
      </w:r>
      <w:r w:rsidRPr="00403792">
        <w:rPr>
          <w:rFonts w:ascii="Arial" w:hAnsi="Arial" w:cs="Arial"/>
          <w:b/>
          <w:bCs/>
          <w:color w:val="212121"/>
          <w:sz w:val="24"/>
          <w:szCs w:val="24"/>
          <w:u w:val="single"/>
          <w:shd w:val="clear" w:color="auto" w:fill="00FF00"/>
        </w:rPr>
        <w:t>Welfare Rights Benefit changes 2018</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color w:val="212121"/>
          <w:sz w:val="24"/>
          <w:szCs w:val="24"/>
          <w:lang w:val="en"/>
        </w:rPr>
        <w:t>A)</w:t>
      </w:r>
      <w:r w:rsidRPr="00403792">
        <w:rPr>
          <w:rFonts w:ascii="Arial" w:hAnsi="Arial" w:cs="Arial"/>
          <w:color w:val="212121"/>
          <w:sz w:val="24"/>
          <w:szCs w:val="24"/>
          <w:lang w:val="en"/>
        </w:rPr>
        <w:t>        From January 2018, the amount a claimant could receive from an advance payment of Universal Credit will increase from up to 50% of their estimated entitlement to up to 100%. Claimants will be able to receive an advance payment within five days of applying. The period in which the advance is recovered will be increased from six months to 12 months</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color w:val="212121"/>
          <w:sz w:val="24"/>
          <w:szCs w:val="24"/>
          <w:lang w:val="en"/>
        </w:rPr>
        <w:t>B)</w:t>
      </w:r>
      <w:r w:rsidRPr="00403792">
        <w:rPr>
          <w:rFonts w:ascii="Arial" w:hAnsi="Arial" w:cs="Arial"/>
          <w:color w:val="212121"/>
          <w:sz w:val="24"/>
          <w:szCs w:val="24"/>
          <w:lang w:val="en"/>
        </w:rPr>
        <w:t>        From February 2018, the government will remove the seven-day waiting period for Universal Credit, so that the claim starts from the date of application. This means that if Universal Credit is paid on time, claimants will wait five weeks for their first payment instead of six weeks.</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bCs/>
          <w:color w:val="212121"/>
          <w:sz w:val="24"/>
          <w:szCs w:val="24"/>
          <w:lang w:val="en"/>
        </w:rPr>
        <w:t>C)        </w:t>
      </w:r>
      <w:r w:rsidRPr="00403792">
        <w:rPr>
          <w:rFonts w:ascii="Arial" w:hAnsi="Arial" w:cs="Arial"/>
          <w:color w:val="212121"/>
          <w:sz w:val="24"/>
          <w:szCs w:val="24"/>
          <w:lang w:val="en"/>
        </w:rPr>
        <w:t>From 6 April 2018, Support for Mortgage Interest will no longer exist as a benefit for new or existing claimants. Claimants will instead be invited to apply for a loan if they want to continue to be supported.  Loans will be repaid upon the sale of a claimant’s house; or on a claimant’s return to work if the borrower can afford it.</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b/>
          <w:bCs/>
          <w:color w:val="212121"/>
          <w:sz w:val="24"/>
          <w:szCs w:val="24"/>
          <w:lang w:val="en"/>
        </w:rPr>
        <w:t>D)        </w:t>
      </w:r>
      <w:r w:rsidRPr="00403792">
        <w:rPr>
          <w:rFonts w:ascii="Arial" w:hAnsi="Arial" w:cs="Arial"/>
          <w:color w:val="212121"/>
          <w:sz w:val="24"/>
          <w:szCs w:val="24"/>
          <w:lang w:val="en"/>
        </w:rPr>
        <w:t>From April 2018 those already on Housing Benefit will continue to receive their award for the first two weeks of their Universal Credit claim. This will be an unrecoverable payment.</w:t>
      </w:r>
      <w:r w:rsidRPr="00403792">
        <w:rPr>
          <w:rFonts w:ascii="Arial" w:hAnsi="Arial" w:cs="Arial"/>
          <w:color w:val="1F497D"/>
          <w:sz w:val="24"/>
          <w:szCs w:val="24"/>
          <w:lang w:val="en"/>
        </w:rPr>
        <w:t>  </w:t>
      </w:r>
      <w:r w:rsidRPr="00403792">
        <w:rPr>
          <w:rFonts w:ascii="Arial" w:hAnsi="Arial" w:cs="Arial"/>
          <w:color w:val="212121"/>
          <w:sz w:val="24"/>
          <w:szCs w:val="24"/>
          <w:lang w:val="en"/>
        </w:rPr>
        <w:t>The government will also make it easier for claimants to have the housing element of their award paid directly to their landlord</w:t>
      </w:r>
      <w:r w:rsidRPr="00403792">
        <w:rPr>
          <w:rFonts w:ascii="Arial" w:hAnsi="Arial" w:cs="Arial"/>
          <w:color w:val="1F497D"/>
          <w:sz w:val="24"/>
          <w:szCs w:val="24"/>
          <w:lang w:val="en"/>
        </w:rPr>
        <w:t>. </w:t>
      </w:r>
      <w:r w:rsidRPr="00403792">
        <w:rPr>
          <w:rFonts w:ascii="Arial" w:hAnsi="Arial" w:cs="Arial"/>
          <w:color w:val="212121"/>
          <w:sz w:val="24"/>
          <w:szCs w:val="24"/>
          <w:lang w:val="en"/>
        </w:rPr>
        <w:t>Claimants who live in privately rented properties who have their Housing Benefit paid directly to landlords have this option at the beginning of a claim for Universal Credit</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color w:val="212121"/>
          <w:sz w:val="24"/>
          <w:szCs w:val="24"/>
        </w:rPr>
        <w:lastRenderedPageBreak/>
        <w:t> </w:t>
      </w:r>
    </w:p>
    <w:p w:rsidR="00403792" w:rsidRPr="00403792" w:rsidRDefault="00403792" w:rsidP="00403792">
      <w:pPr>
        <w:shd w:val="clear" w:color="auto" w:fill="FFFFFF"/>
        <w:spacing w:after="0" w:line="240" w:lineRule="auto"/>
        <w:ind w:hanging="360"/>
        <w:rPr>
          <w:rFonts w:ascii="Segoe UI" w:hAnsi="Segoe UI" w:cs="Segoe UI"/>
          <w:color w:val="212121"/>
          <w:sz w:val="23"/>
          <w:szCs w:val="23"/>
        </w:rPr>
      </w:pPr>
      <w:r w:rsidRPr="00403792">
        <w:rPr>
          <w:rFonts w:ascii="Arial" w:hAnsi="Arial" w:cs="Arial"/>
          <w:b/>
          <w:bCs/>
          <w:color w:val="212121"/>
          <w:sz w:val="24"/>
          <w:szCs w:val="24"/>
        </w:rPr>
        <w:t>4.</w:t>
      </w:r>
      <w:r w:rsidRPr="00403792">
        <w:rPr>
          <w:rFonts w:ascii="Arial" w:hAnsi="Arial" w:cs="Arial"/>
          <w:b/>
          <w:bCs/>
          <w:color w:val="212121"/>
        </w:rPr>
        <w:t>    </w:t>
      </w:r>
      <w:r w:rsidRPr="00403792">
        <w:rPr>
          <w:rFonts w:ascii="Arial" w:hAnsi="Arial" w:cs="Arial"/>
          <w:b/>
          <w:bCs/>
          <w:color w:val="212121"/>
          <w:sz w:val="24"/>
          <w:szCs w:val="24"/>
          <w:u w:val="single"/>
          <w:shd w:val="clear" w:color="auto" w:fill="00FF00"/>
        </w:rPr>
        <w:t>Other information attached</w:t>
      </w:r>
    </w:p>
    <w:p w:rsidR="00403792" w:rsidRPr="00403792" w:rsidRDefault="00403792" w:rsidP="00403792">
      <w:pPr>
        <w:shd w:val="clear" w:color="auto" w:fill="FFFFFF"/>
        <w:spacing w:after="0" w:line="240" w:lineRule="auto"/>
        <w:rPr>
          <w:rFonts w:ascii="Segoe UI" w:hAnsi="Segoe UI" w:cs="Segoe UI"/>
          <w:color w:val="212121"/>
          <w:sz w:val="23"/>
          <w:szCs w:val="23"/>
        </w:rPr>
      </w:pPr>
    </w:p>
    <w:p w:rsidR="00403792" w:rsidRPr="00403792" w:rsidRDefault="00403792" w:rsidP="00403792">
      <w:pPr>
        <w:pStyle w:val="ListParagraph"/>
        <w:numPr>
          <w:ilvl w:val="0"/>
          <w:numId w:val="3"/>
        </w:numPr>
        <w:shd w:val="clear" w:color="auto" w:fill="FFFFFF"/>
        <w:spacing w:line="240" w:lineRule="auto"/>
        <w:ind w:left="450"/>
        <w:rPr>
          <w:rFonts w:ascii="Segoe UI" w:hAnsi="Segoe UI" w:cs="Segoe UI"/>
          <w:color w:val="212121"/>
          <w:sz w:val="23"/>
          <w:szCs w:val="23"/>
        </w:rPr>
      </w:pPr>
      <w:r w:rsidRPr="00403792">
        <w:rPr>
          <w:rFonts w:ascii="Arial" w:hAnsi="Arial" w:cs="Arial"/>
          <w:color w:val="212121"/>
          <w:sz w:val="24"/>
          <w:szCs w:val="24"/>
        </w:rPr>
        <w:t>UC and other benefit changes further information and timetables (Turn to Us and CPAG)</w:t>
      </w:r>
    </w:p>
    <w:p w:rsidR="00403792" w:rsidRPr="00403792" w:rsidRDefault="00403792" w:rsidP="00403792">
      <w:pPr>
        <w:pStyle w:val="ListParagraph"/>
        <w:numPr>
          <w:ilvl w:val="0"/>
          <w:numId w:val="3"/>
        </w:numPr>
        <w:shd w:val="clear" w:color="auto" w:fill="FFFFFF"/>
        <w:spacing w:line="240" w:lineRule="auto"/>
        <w:ind w:left="450"/>
        <w:rPr>
          <w:rFonts w:ascii="Segoe UI" w:hAnsi="Segoe UI" w:cs="Segoe UI"/>
          <w:color w:val="212121"/>
          <w:sz w:val="23"/>
          <w:szCs w:val="23"/>
        </w:rPr>
      </w:pPr>
      <w:r w:rsidRPr="00403792">
        <w:rPr>
          <w:rFonts w:ascii="Arial" w:hAnsi="Arial" w:cs="Arial"/>
          <w:color w:val="212121"/>
          <w:sz w:val="24"/>
          <w:szCs w:val="24"/>
        </w:rPr>
        <w:t>Debt advice forum minutes Dec 2017 meeting</w:t>
      </w:r>
    </w:p>
    <w:p w:rsidR="00403792" w:rsidRPr="00403792" w:rsidRDefault="00403792" w:rsidP="00403792">
      <w:pPr>
        <w:pStyle w:val="ListParagraph"/>
        <w:numPr>
          <w:ilvl w:val="0"/>
          <w:numId w:val="3"/>
        </w:numPr>
        <w:shd w:val="clear" w:color="auto" w:fill="FFFFFF"/>
        <w:spacing w:line="240" w:lineRule="auto"/>
        <w:ind w:left="450"/>
        <w:rPr>
          <w:rFonts w:ascii="Segoe UI" w:hAnsi="Segoe UI" w:cs="Segoe UI"/>
          <w:color w:val="212121"/>
          <w:sz w:val="23"/>
          <w:szCs w:val="23"/>
        </w:rPr>
      </w:pPr>
      <w:r w:rsidRPr="00403792">
        <w:rPr>
          <w:rFonts w:ascii="Arial" w:hAnsi="Arial" w:cs="Arial"/>
          <w:color w:val="212121"/>
          <w:sz w:val="24"/>
          <w:szCs w:val="24"/>
        </w:rPr>
        <w:t>LEAP – referrals for energy efficiency advice in Tower Hamlets</w:t>
      </w:r>
    </w:p>
    <w:p w:rsidR="00403792" w:rsidRPr="00403792" w:rsidRDefault="00403792" w:rsidP="00403792">
      <w:pPr>
        <w:pStyle w:val="ListParagraph"/>
        <w:numPr>
          <w:ilvl w:val="0"/>
          <w:numId w:val="3"/>
        </w:numPr>
        <w:shd w:val="clear" w:color="auto" w:fill="FFFFFF"/>
        <w:spacing w:line="240" w:lineRule="auto"/>
        <w:ind w:left="450"/>
        <w:rPr>
          <w:rFonts w:ascii="Segoe UI" w:hAnsi="Segoe UI" w:cs="Segoe UI"/>
          <w:color w:val="212121"/>
          <w:sz w:val="23"/>
          <w:szCs w:val="23"/>
        </w:rPr>
      </w:pPr>
      <w:r w:rsidRPr="00403792">
        <w:rPr>
          <w:rFonts w:ascii="Arial" w:hAnsi="Arial" w:cs="Arial"/>
          <w:color w:val="212121"/>
          <w:sz w:val="24"/>
          <w:szCs w:val="24"/>
        </w:rPr>
        <w:t>DWP newsletter</w:t>
      </w:r>
    </w:p>
    <w:p w:rsidR="00403792" w:rsidRPr="00403792" w:rsidRDefault="00403792" w:rsidP="00403792">
      <w:pPr>
        <w:pStyle w:val="ListParagraph"/>
        <w:numPr>
          <w:ilvl w:val="0"/>
          <w:numId w:val="3"/>
        </w:numPr>
        <w:shd w:val="clear" w:color="auto" w:fill="FFFFFF"/>
        <w:spacing w:line="240" w:lineRule="auto"/>
        <w:ind w:left="450"/>
        <w:rPr>
          <w:rFonts w:ascii="Segoe UI" w:hAnsi="Segoe UI" w:cs="Segoe UI"/>
          <w:color w:val="212121"/>
          <w:sz w:val="23"/>
          <w:szCs w:val="23"/>
        </w:rPr>
      </w:pPr>
      <w:r w:rsidRPr="00403792">
        <w:rPr>
          <w:rFonts w:ascii="Arial" w:hAnsi="Arial" w:cs="Arial"/>
          <w:color w:val="212121"/>
          <w:sz w:val="24"/>
          <w:szCs w:val="24"/>
        </w:rPr>
        <w:t>PIP appeal appellant diary template – for clients to record their daily living need and help</w:t>
      </w:r>
    </w:p>
    <w:p w:rsidR="00403792" w:rsidRPr="00403792" w:rsidRDefault="00403792" w:rsidP="00403792">
      <w:pPr>
        <w:shd w:val="clear" w:color="auto" w:fill="FFFFFF"/>
        <w:spacing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ind w:hanging="360"/>
        <w:rPr>
          <w:rFonts w:ascii="Segoe UI" w:hAnsi="Segoe UI" w:cs="Segoe UI"/>
          <w:color w:val="212121"/>
          <w:sz w:val="23"/>
          <w:szCs w:val="23"/>
        </w:rPr>
      </w:pPr>
      <w:r w:rsidRPr="00403792">
        <w:rPr>
          <w:rFonts w:ascii="Arial" w:hAnsi="Arial" w:cs="Arial"/>
          <w:b/>
          <w:bCs/>
          <w:color w:val="212121"/>
          <w:sz w:val="24"/>
          <w:szCs w:val="24"/>
        </w:rPr>
        <w:t>5.</w:t>
      </w:r>
      <w:r w:rsidRPr="00403792">
        <w:rPr>
          <w:rFonts w:ascii="Arial" w:hAnsi="Arial" w:cs="Arial"/>
          <w:b/>
          <w:bCs/>
          <w:color w:val="212121"/>
        </w:rPr>
        <w:t>    </w:t>
      </w:r>
      <w:r w:rsidRPr="00403792">
        <w:rPr>
          <w:rFonts w:ascii="Arial" w:hAnsi="Arial" w:cs="Arial"/>
          <w:b/>
          <w:bCs/>
          <w:color w:val="212121"/>
          <w:sz w:val="24"/>
          <w:szCs w:val="24"/>
          <w:u w:val="single"/>
          <w:shd w:val="clear" w:color="auto" w:fill="00FF00"/>
        </w:rPr>
        <w:t>Tower Hamlets Specialist Welfare Rights Caseworkers Referrals - Information on Tower Hamlets services and events</w:t>
      </w:r>
    </w:p>
    <w:p w:rsidR="00403792" w:rsidRPr="00403792" w:rsidRDefault="00403792" w:rsidP="00403792">
      <w:pPr>
        <w:shd w:val="clear" w:color="auto" w:fill="FFFFFF"/>
        <w:spacing w:after="0" w:line="240" w:lineRule="auto"/>
        <w:rPr>
          <w:rFonts w:ascii="Segoe UI" w:hAnsi="Segoe UI" w:cs="Segoe UI"/>
          <w:color w:val="212121"/>
          <w:sz w:val="23"/>
          <w:szCs w:val="23"/>
        </w:rPr>
      </w:pP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 </w:t>
      </w:r>
    </w:p>
    <w:p w:rsidR="00403792" w:rsidRPr="00403792" w:rsidRDefault="00403792" w:rsidP="00403792">
      <w:pPr>
        <w:shd w:val="clear" w:color="auto" w:fill="FFFFFF"/>
        <w:spacing w:after="0" w:line="240" w:lineRule="auto"/>
        <w:ind w:hanging="360"/>
        <w:rPr>
          <w:rFonts w:ascii="Segoe UI" w:hAnsi="Segoe UI" w:cs="Segoe UI"/>
          <w:color w:val="212121"/>
          <w:sz w:val="23"/>
          <w:szCs w:val="23"/>
        </w:rPr>
      </w:pPr>
      <w:r w:rsidRPr="00403792">
        <w:rPr>
          <w:rFonts w:ascii="Arial" w:hAnsi="Arial" w:cs="Arial"/>
          <w:b/>
          <w:bCs/>
          <w:color w:val="212121"/>
          <w:sz w:val="24"/>
          <w:szCs w:val="24"/>
        </w:rPr>
        <w:t>A)</w:t>
      </w:r>
      <w:r w:rsidRPr="00403792">
        <w:rPr>
          <w:rFonts w:ascii="Arial" w:hAnsi="Arial" w:cs="Arial"/>
          <w:b/>
          <w:bCs/>
          <w:color w:val="212121"/>
        </w:rPr>
        <w:t>   </w:t>
      </w:r>
      <w:r w:rsidRPr="00403792">
        <w:rPr>
          <w:rFonts w:ascii="Arial" w:hAnsi="Arial" w:cs="Arial"/>
          <w:b/>
          <w:bCs/>
          <w:color w:val="212121"/>
          <w:sz w:val="24"/>
          <w:szCs w:val="24"/>
          <w:u w:val="single"/>
        </w:rPr>
        <w:t>Specialist Welfare Rights Workers Referrals for Tower Hamlets Residents</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Legal Advice Centre</w:t>
      </w:r>
      <w:r w:rsidRPr="00403792">
        <w:rPr>
          <w:rFonts w:ascii="Arial" w:hAnsi="Arial" w:cs="Arial"/>
          <w:color w:val="212121"/>
          <w:sz w:val="24"/>
          <w:szCs w:val="24"/>
        </w:rPr>
        <w:t>: Only take referrals for appeals when got the appeal bundle, not Mandatory Reconsideration.  Otherwise can be ‘signposted’ (i</w:t>
      </w:r>
      <w:r>
        <w:rPr>
          <w:rFonts w:ascii="Arial" w:hAnsi="Arial" w:cs="Arial"/>
          <w:color w:val="212121"/>
          <w:sz w:val="24"/>
          <w:szCs w:val="24"/>
        </w:rPr>
        <w:t>.</w:t>
      </w:r>
      <w:r w:rsidRPr="00403792">
        <w:rPr>
          <w:rFonts w:ascii="Arial" w:hAnsi="Arial" w:cs="Arial"/>
          <w:color w:val="212121"/>
          <w:sz w:val="24"/>
          <w:szCs w:val="24"/>
        </w:rPr>
        <w:t>e</w:t>
      </w:r>
      <w:r>
        <w:rPr>
          <w:rFonts w:ascii="Arial" w:hAnsi="Arial" w:cs="Arial"/>
          <w:color w:val="212121"/>
          <w:sz w:val="24"/>
          <w:szCs w:val="24"/>
        </w:rPr>
        <w:t>.</w:t>
      </w:r>
      <w:r w:rsidRPr="00403792">
        <w:rPr>
          <w:rFonts w:ascii="Arial" w:hAnsi="Arial" w:cs="Arial"/>
          <w:color w:val="212121"/>
          <w:sz w:val="24"/>
          <w:szCs w:val="24"/>
        </w:rPr>
        <w:t xml:space="preserve"> send client to drop in advice session) for assistance. Referrals can be emailed to</w:t>
      </w:r>
      <w:r>
        <w:rPr>
          <w:rFonts w:ascii="Arial" w:hAnsi="Arial" w:cs="Arial"/>
          <w:color w:val="212121"/>
          <w:sz w:val="24"/>
          <w:szCs w:val="24"/>
        </w:rPr>
        <w:t xml:space="preserve"> </w:t>
      </w:r>
      <w:hyperlink r:id="rId6" w:tgtFrame="_blank" w:history="1">
        <w:r w:rsidRPr="00403792">
          <w:rPr>
            <w:rFonts w:ascii="Arial" w:hAnsi="Arial" w:cs="Arial"/>
            <w:color w:val="0000FF"/>
            <w:sz w:val="24"/>
            <w:szCs w:val="24"/>
            <w:u w:val="single"/>
          </w:rPr>
          <w:t>admin@legaladvicecentre.org</w:t>
        </w:r>
      </w:hyperlink>
      <w:r>
        <w:rPr>
          <w:rFonts w:ascii="Calibri" w:hAnsi="Calibri" w:cs="Calibri"/>
          <w:color w:val="212121"/>
        </w:rPr>
        <w:t>;</w:t>
      </w:r>
      <w:r w:rsidRPr="00403792">
        <w:rPr>
          <w:rFonts w:ascii="Arial" w:hAnsi="Arial" w:cs="Arial"/>
          <w:color w:val="212121"/>
          <w:sz w:val="24"/>
          <w:szCs w:val="24"/>
        </w:rPr>
        <w:t> they will email back to confirm that clients have been booked – full guidance available on </w:t>
      </w:r>
      <w:hyperlink r:id="rId7" w:anchor="_blank" w:tgtFrame="_blank" w:history="1">
        <w:r w:rsidRPr="00403792">
          <w:rPr>
            <w:rFonts w:ascii="Arial" w:hAnsi="Arial" w:cs="Arial"/>
            <w:color w:val="0000FF"/>
            <w:sz w:val="24"/>
            <w:szCs w:val="24"/>
            <w:u w:val="single"/>
          </w:rPr>
          <w:t>www.thcan.org.uk/advice-agencies-information/</w:t>
        </w:r>
      </w:hyperlink>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Law Centre</w:t>
      </w:r>
      <w:r w:rsidRPr="00403792">
        <w:rPr>
          <w:rFonts w:ascii="Arial" w:hAnsi="Arial" w:cs="Arial"/>
          <w:color w:val="212121"/>
          <w:sz w:val="24"/>
          <w:szCs w:val="24"/>
        </w:rPr>
        <w:t>: Chris Parsons</w:t>
      </w:r>
      <w:r w:rsidR="008902BB">
        <w:rPr>
          <w:rFonts w:ascii="Arial" w:hAnsi="Arial" w:cs="Arial"/>
          <w:color w:val="212121"/>
          <w:sz w:val="24"/>
          <w:szCs w:val="24"/>
        </w:rPr>
        <w:t>,</w:t>
      </w:r>
      <w:r w:rsidRPr="00403792">
        <w:rPr>
          <w:rFonts w:ascii="Arial" w:hAnsi="Arial" w:cs="Arial"/>
          <w:color w:val="212121"/>
          <w:sz w:val="24"/>
          <w:szCs w:val="24"/>
        </w:rPr>
        <w:t xml:space="preserve"> very limited capacity but to email or phone him, has no </w:t>
      </w:r>
      <w:proofErr w:type="gramStart"/>
      <w:r w:rsidRPr="00403792">
        <w:rPr>
          <w:rFonts w:ascii="Arial" w:hAnsi="Arial" w:cs="Arial"/>
          <w:color w:val="212121"/>
          <w:sz w:val="24"/>
          <w:szCs w:val="24"/>
        </w:rPr>
        <w:t>particular criteria</w:t>
      </w:r>
      <w:proofErr w:type="gramEnd"/>
      <w:r w:rsidRPr="00403792">
        <w:rPr>
          <w:rFonts w:ascii="Arial" w:hAnsi="Arial" w:cs="Arial"/>
          <w:color w:val="212121"/>
          <w:sz w:val="24"/>
          <w:szCs w:val="24"/>
        </w:rPr>
        <w:t> </w:t>
      </w:r>
      <w:hyperlink r:id="rId8" w:tgtFrame="_blank" w:history="1">
        <w:r w:rsidRPr="00403792">
          <w:rPr>
            <w:rFonts w:ascii="Arial" w:hAnsi="Arial" w:cs="Arial"/>
            <w:color w:val="0000FF"/>
            <w:sz w:val="24"/>
            <w:szCs w:val="24"/>
            <w:u w:val="single"/>
          </w:rPr>
          <w:t>c.parsons@thlc.org.uk</w:t>
        </w:r>
      </w:hyperlink>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Island Advice</w:t>
      </w:r>
      <w:r w:rsidRPr="00403792">
        <w:rPr>
          <w:rFonts w:ascii="Arial" w:hAnsi="Arial" w:cs="Arial"/>
          <w:color w:val="212121"/>
          <w:sz w:val="24"/>
          <w:szCs w:val="24"/>
        </w:rPr>
        <w:t>: Tower Hamlets clients only, limited casework and usually all appointments are taken up through our drop</w:t>
      </w:r>
      <w:r>
        <w:rPr>
          <w:rFonts w:ascii="Arial" w:hAnsi="Arial" w:cs="Arial"/>
          <w:color w:val="212121"/>
          <w:sz w:val="24"/>
          <w:szCs w:val="24"/>
        </w:rPr>
        <w:t>-</w:t>
      </w:r>
      <w:r w:rsidRPr="00403792">
        <w:rPr>
          <w:rFonts w:ascii="Arial" w:hAnsi="Arial" w:cs="Arial"/>
          <w:color w:val="212121"/>
          <w:sz w:val="24"/>
          <w:szCs w:val="24"/>
        </w:rPr>
        <w:t>in advice session clients but email </w:t>
      </w:r>
      <w:hyperlink r:id="rId9" w:tgtFrame="_blank" w:history="1">
        <w:r w:rsidRPr="00403792">
          <w:rPr>
            <w:rFonts w:ascii="Arial" w:hAnsi="Arial" w:cs="Arial"/>
            <w:color w:val="0000FF"/>
            <w:sz w:val="24"/>
            <w:szCs w:val="24"/>
            <w:u w:val="single"/>
          </w:rPr>
          <w:t>steph@island-advice.org.uk</w:t>
        </w:r>
      </w:hyperlink>
      <w:r w:rsidRPr="00403792">
        <w:rPr>
          <w:rFonts w:ascii="Arial" w:hAnsi="Arial" w:cs="Arial"/>
          <w:color w:val="212121"/>
          <w:sz w:val="24"/>
          <w:szCs w:val="24"/>
        </w:rPr>
        <w:t> or phone direct line 020 7538 0094 (phone number is for advisors only) Clients can ring 0207 987 9379</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color w:val="212121"/>
          <w:sz w:val="24"/>
          <w:szCs w:val="24"/>
        </w:rPr>
        <w:t> </w:t>
      </w:r>
    </w:p>
    <w:p w:rsidR="00403792" w:rsidRPr="00403792" w:rsidRDefault="00403792" w:rsidP="00403792">
      <w:pPr>
        <w:shd w:val="clear" w:color="auto" w:fill="FFFFFF"/>
        <w:spacing w:after="0" w:line="240" w:lineRule="auto"/>
        <w:rPr>
          <w:rFonts w:ascii="Segoe UI" w:hAnsi="Segoe UI" w:cs="Segoe UI"/>
          <w:color w:val="212121"/>
          <w:sz w:val="23"/>
          <w:szCs w:val="23"/>
        </w:rPr>
      </w:pPr>
      <w:r w:rsidRPr="00403792">
        <w:rPr>
          <w:rFonts w:ascii="Arial" w:hAnsi="Arial" w:cs="Arial"/>
          <w:b/>
          <w:bCs/>
          <w:color w:val="212121"/>
          <w:sz w:val="24"/>
          <w:szCs w:val="24"/>
        </w:rPr>
        <w:t>CAB</w:t>
      </w:r>
      <w:r>
        <w:rPr>
          <w:rFonts w:ascii="Arial" w:hAnsi="Arial" w:cs="Arial"/>
          <w:b/>
          <w:bCs/>
          <w:color w:val="212121"/>
          <w:sz w:val="24"/>
          <w:szCs w:val="24"/>
        </w:rPr>
        <w:t>:</w:t>
      </w:r>
      <w:r w:rsidRPr="00403792">
        <w:rPr>
          <w:rFonts w:ascii="Arial" w:hAnsi="Arial" w:cs="Arial"/>
          <w:color w:val="212121"/>
          <w:sz w:val="24"/>
          <w:szCs w:val="24"/>
        </w:rPr>
        <w:t xml:space="preserve"> advisor </w:t>
      </w:r>
      <w:proofErr w:type="spellStart"/>
      <w:r w:rsidRPr="00403792">
        <w:rPr>
          <w:rFonts w:ascii="Arial" w:hAnsi="Arial" w:cs="Arial"/>
          <w:color w:val="212121"/>
          <w:sz w:val="24"/>
          <w:szCs w:val="24"/>
        </w:rPr>
        <w:t>Eukay</w:t>
      </w:r>
      <w:proofErr w:type="spellEnd"/>
      <w:r w:rsidRPr="00403792">
        <w:rPr>
          <w:rFonts w:ascii="Arial" w:hAnsi="Arial" w:cs="Arial"/>
          <w:color w:val="212121"/>
          <w:sz w:val="24"/>
          <w:szCs w:val="24"/>
        </w:rPr>
        <w:t xml:space="preserve"> email </w:t>
      </w:r>
      <w:hyperlink r:id="rId10" w:tgtFrame="_blank" w:history="1">
        <w:r w:rsidRPr="00403792">
          <w:rPr>
            <w:rFonts w:ascii="Arial" w:hAnsi="Arial" w:cs="Arial"/>
            <w:color w:val="0000FF"/>
            <w:sz w:val="24"/>
            <w:szCs w:val="24"/>
            <w:u w:val="single"/>
          </w:rPr>
          <w:t>eukandu@eastendcab.org.uk</w:t>
        </w:r>
      </w:hyperlink>
      <w:r>
        <w:rPr>
          <w:rFonts w:ascii="Arial" w:hAnsi="Arial" w:cs="Arial"/>
          <w:color w:val="212121"/>
          <w:sz w:val="24"/>
          <w:szCs w:val="24"/>
        </w:rPr>
        <w:t>.</w:t>
      </w:r>
      <w:r w:rsidRPr="00403792">
        <w:rPr>
          <w:rFonts w:ascii="Arial" w:hAnsi="Arial" w:cs="Arial"/>
          <w:color w:val="212121"/>
          <w:sz w:val="24"/>
          <w:szCs w:val="24"/>
        </w:rPr>
        <w:t> </w:t>
      </w:r>
      <w:proofErr w:type="gramStart"/>
      <w:r w:rsidRPr="00403792">
        <w:rPr>
          <w:rFonts w:ascii="Arial" w:hAnsi="Arial" w:cs="Arial"/>
          <w:color w:val="212121"/>
          <w:sz w:val="24"/>
          <w:szCs w:val="24"/>
        </w:rPr>
        <w:t>Also</w:t>
      </w:r>
      <w:proofErr w:type="gramEnd"/>
      <w:r w:rsidRPr="00403792">
        <w:rPr>
          <w:rFonts w:ascii="Arial" w:hAnsi="Arial" w:cs="Arial"/>
          <w:color w:val="212121"/>
          <w:sz w:val="24"/>
          <w:szCs w:val="24"/>
        </w:rPr>
        <w:t xml:space="preserve"> their full drop in services sessions are available on:  </w:t>
      </w:r>
      <w:hyperlink r:id="rId11" w:anchor="_blank" w:tgtFrame="_blank" w:history="1">
        <w:r w:rsidRPr="00403792">
          <w:rPr>
            <w:rFonts w:ascii="Arial" w:hAnsi="Arial" w:cs="Arial"/>
            <w:color w:val="0000FF"/>
            <w:sz w:val="24"/>
            <w:szCs w:val="24"/>
            <w:u w:val="single"/>
          </w:rPr>
          <w:t>www.thcan.org.uk/advice-agencies-information/</w:t>
        </w:r>
      </w:hyperlink>
    </w:p>
    <w:p w:rsidR="008902BB" w:rsidRDefault="008902BB"/>
    <w:p w:rsidR="008902BB" w:rsidRPr="008902BB" w:rsidRDefault="008902BB" w:rsidP="008902BB"/>
    <w:p w:rsidR="008902BB" w:rsidRPr="008902BB" w:rsidRDefault="008902BB" w:rsidP="008902BB"/>
    <w:p w:rsidR="008902BB" w:rsidRPr="008902BB" w:rsidRDefault="008902BB" w:rsidP="008902BB"/>
    <w:p w:rsidR="008902BB" w:rsidRDefault="008902BB" w:rsidP="008902BB"/>
    <w:p w:rsidR="00AC0005" w:rsidRPr="008902BB" w:rsidRDefault="008902BB" w:rsidP="008902BB">
      <w:pPr>
        <w:tabs>
          <w:tab w:val="left" w:pos="6148"/>
        </w:tabs>
      </w:pPr>
      <w:r>
        <w:tab/>
      </w:r>
      <w:bookmarkStart w:id="0" w:name="_GoBack"/>
      <w:bookmarkEnd w:id="0"/>
    </w:p>
    <w:sectPr w:rsidR="00AC0005" w:rsidRPr="008902BB" w:rsidSect="00BB5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03D3"/>
    <w:multiLevelType w:val="hybridMultilevel"/>
    <w:tmpl w:val="0598133C"/>
    <w:lvl w:ilvl="0" w:tplc="D228BE0A">
      <w:start w:val="4"/>
      <w:numFmt w:val="bullet"/>
      <w:lvlText w:val=""/>
      <w:lvlJc w:val="left"/>
      <w:pPr>
        <w:ind w:left="0" w:hanging="360"/>
      </w:pPr>
      <w:rPr>
        <w:rFonts w:ascii="Symbol" w:eastAsia="Times New Roman" w:hAnsi="Symbol" w:cs="Times New Roman" w:hint="default"/>
        <w:sz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CCA1A51"/>
    <w:multiLevelType w:val="hybridMultilevel"/>
    <w:tmpl w:val="EC8403AC"/>
    <w:lvl w:ilvl="0" w:tplc="56E4B9A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71407FE3"/>
    <w:multiLevelType w:val="hybridMultilevel"/>
    <w:tmpl w:val="BE0665B2"/>
    <w:lvl w:ilvl="0" w:tplc="F692EA3E">
      <w:start w:val="1"/>
      <w:numFmt w:val="decimal"/>
      <w:lvlText w:val="%1."/>
      <w:lvlJc w:val="left"/>
      <w:pPr>
        <w:ind w:left="0" w:hanging="360"/>
      </w:pPr>
      <w:rPr>
        <w:rFonts w:ascii="Arial" w:hAnsi="Arial" w:cs="Arial" w:hint="default"/>
        <w:b/>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92"/>
    <w:rsid w:val="00403792"/>
    <w:rsid w:val="008902BB"/>
    <w:rsid w:val="00AC0005"/>
    <w:rsid w:val="00BB509B"/>
    <w:rsid w:val="00E72C4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0C36"/>
  <w15:chartTrackingRefBased/>
  <w15:docId w15:val="{15C2D6BF-EF5C-4412-8EBA-A6582E7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792"/>
    <w:rPr>
      <w:color w:val="0000FF"/>
      <w:u w:val="single"/>
    </w:rPr>
  </w:style>
  <w:style w:type="paragraph" w:styleId="ListParagraph">
    <w:name w:val="List Paragraph"/>
    <w:basedOn w:val="Normal"/>
    <w:uiPriority w:val="34"/>
    <w:qFormat/>
    <w:rsid w:val="0040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59573">
      <w:bodyDiv w:val="1"/>
      <w:marLeft w:val="0"/>
      <w:marRight w:val="0"/>
      <w:marTop w:val="0"/>
      <w:marBottom w:val="0"/>
      <w:divBdr>
        <w:top w:val="none" w:sz="0" w:space="0" w:color="auto"/>
        <w:left w:val="none" w:sz="0" w:space="0" w:color="auto"/>
        <w:bottom w:val="none" w:sz="0" w:space="0" w:color="auto"/>
        <w:right w:val="none" w:sz="0" w:space="0" w:color="auto"/>
      </w:divBdr>
      <w:divsChild>
        <w:div w:id="723724522">
          <w:marLeft w:val="360"/>
          <w:marRight w:val="0"/>
          <w:marTop w:val="0"/>
          <w:marBottom w:val="0"/>
          <w:divBdr>
            <w:top w:val="none" w:sz="0" w:space="0" w:color="auto"/>
            <w:left w:val="none" w:sz="0" w:space="0" w:color="auto"/>
            <w:bottom w:val="none" w:sz="0" w:space="0" w:color="auto"/>
            <w:right w:val="none" w:sz="0" w:space="0" w:color="auto"/>
          </w:divBdr>
        </w:div>
        <w:div w:id="744423984">
          <w:marLeft w:val="720"/>
          <w:marRight w:val="0"/>
          <w:marTop w:val="0"/>
          <w:marBottom w:val="0"/>
          <w:divBdr>
            <w:top w:val="none" w:sz="0" w:space="0" w:color="auto"/>
            <w:left w:val="none" w:sz="0" w:space="0" w:color="auto"/>
            <w:bottom w:val="none" w:sz="0" w:space="0" w:color="auto"/>
            <w:right w:val="none" w:sz="0" w:space="0" w:color="auto"/>
          </w:divBdr>
        </w:div>
        <w:div w:id="1789079818">
          <w:marLeft w:val="720"/>
          <w:marRight w:val="0"/>
          <w:marTop w:val="0"/>
          <w:marBottom w:val="0"/>
          <w:divBdr>
            <w:top w:val="none" w:sz="0" w:space="0" w:color="auto"/>
            <w:left w:val="none" w:sz="0" w:space="0" w:color="auto"/>
            <w:bottom w:val="none" w:sz="0" w:space="0" w:color="auto"/>
            <w:right w:val="none" w:sz="0" w:space="0" w:color="auto"/>
          </w:divBdr>
        </w:div>
        <w:div w:id="1716999555">
          <w:marLeft w:val="720"/>
          <w:marRight w:val="0"/>
          <w:marTop w:val="0"/>
          <w:marBottom w:val="0"/>
          <w:divBdr>
            <w:top w:val="none" w:sz="0" w:space="0" w:color="auto"/>
            <w:left w:val="none" w:sz="0" w:space="0" w:color="auto"/>
            <w:bottom w:val="none" w:sz="0" w:space="0" w:color="auto"/>
            <w:right w:val="none" w:sz="0" w:space="0" w:color="auto"/>
          </w:divBdr>
        </w:div>
        <w:div w:id="440689285">
          <w:marLeft w:val="720"/>
          <w:marRight w:val="0"/>
          <w:marTop w:val="0"/>
          <w:marBottom w:val="0"/>
          <w:divBdr>
            <w:top w:val="none" w:sz="0" w:space="0" w:color="auto"/>
            <w:left w:val="none" w:sz="0" w:space="0" w:color="auto"/>
            <w:bottom w:val="none" w:sz="0" w:space="0" w:color="auto"/>
            <w:right w:val="none" w:sz="0" w:space="0" w:color="auto"/>
          </w:divBdr>
        </w:div>
        <w:div w:id="653677854">
          <w:marLeft w:val="720"/>
          <w:marRight w:val="0"/>
          <w:marTop w:val="0"/>
          <w:marBottom w:val="0"/>
          <w:divBdr>
            <w:top w:val="none" w:sz="0" w:space="0" w:color="auto"/>
            <w:left w:val="none" w:sz="0" w:space="0" w:color="auto"/>
            <w:bottom w:val="none" w:sz="0" w:space="0" w:color="auto"/>
            <w:right w:val="none" w:sz="0" w:space="0" w:color="auto"/>
          </w:divBdr>
        </w:div>
        <w:div w:id="340545087">
          <w:marLeft w:val="0"/>
          <w:marRight w:val="0"/>
          <w:marTop w:val="0"/>
          <w:marBottom w:val="0"/>
          <w:divBdr>
            <w:top w:val="none" w:sz="0" w:space="0" w:color="auto"/>
            <w:left w:val="none" w:sz="0" w:space="0" w:color="auto"/>
            <w:bottom w:val="none" w:sz="0" w:space="0" w:color="auto"/>
            <w:right w:val="none" w:sz="0" w:space="0" w:color="auto"/>
          </w:divBdr>
        </w:div>
        <w:div w:id="1953895273">
          <w:marLeft w:val="0"/>
          <w:marRight w:val="0"/>
          <w:marTop w:val="0"/>
          <w:marBottom w:val="0"/>
          <w:divBdr>
            <w:top w:val="none" w:sz="0" w:space="0" w:color="auto"/>
            <w:left w:val="none" w:sz="0" w:space="0" w:color="auto"/>
            <w:bottom w:val="none" w:sz="0" w:space="0" w:color="auto"/>
            <w:right w:val="none" w:sz="0" w:space="0" w:color="auto"/>
          </w:divBdr>
        </w:div>
        <w:div w:id="645281709">
          <w:marLeft w:val="0"/>
          <w:marRight w:val="0"/>
          <w:marTop w:val="0"/>
          <w:marBottom w:val="0"/>
          <w:divBdr>
            <w:top w:val="none" w:sz="0" w:space="0" w:color="auto"/>
            <w:left w:val="none" w:sz="0" w:space="0" w:color="auto"/>
            <w:bottom w:val="none" w:sz="0" w:space="0" w:color="auto"/>
            <w:right w:val="none" w:sz="0" w:space="0" w:color="auto"/>
          </w:divBdr>
        </w:div>
        <w:div w:id="101148920">
          <w:marLeft w:val="720"/>
          <w:marRight w:val="0"/>
          <w:marTop w:val="0"/>
          <w:marBottom w:val="0"/>
          <w:divBdr>
            <w:top w:val="none" w:sz="0" w:space="0" w:color="auto"/>
            <w:left w:val="none" w:sz="0" w:space="0" w:color="auto"/>
            <w:bottom w:val="none" w:sz="0" w:space="0" w:color="auto"/>
            <w:right w:val="none" w:sz="0" w:space="0" w:color="auto"/>
          </w:divBdr>
        </w:div>
        <w:div w:id="683166565">
          <w:marLeft w:val="360"/>
          <w:marRight w:val="0"/>
          <w:marTop w:val="0"/>
          <w:marBottom w:val="0"/>
          <w:divBdr>
            <w:top w:val="none" w:sz="0" w:space="0" w:color="auto"/>
            <w:left w:val="none" w:sz="0" w:space="0" w:color="auto"/>
            <w:bottom w:val="none" w:sz="0" w:space="0" w:color="auto"/>
            <w:right w:val="none" w:sz="0" w:space="0" w:color="auto"/>
          </w:divBdr>
        </w:div>
        <w:div w:id="6252719">
          <w:marLeft w:val="720"/>
          <w:marRight w:val="0"/>
          <w:marTop w:val="0"/>
          <w:marBottom w:val="0"/>
          <w:divBdr>
            <w:top w:val="none" w:sz="0" w:space="0" w:color="auto"/>
            <w:left w:val="none" w:sz="0" w:space="0" w:color="auto"/>
            <w:bottom w:val="none" w:sz="0" w:space="0" w:color="auto"/>
            <w:right w:val="none" w:sz="0" w:space="0" w:color="auto"/>
          </w:divBdr>
        </w:div>
        <w:div w:id="733117120">
          <w:marLeft w:val="720"/>
          <w:marRight w:val="0"/>
          <w:marTop w:val="0"/>
          <w:marBottom w:val="0"/>
          <w:divBdr>
            <w:top w:val="none" w:sz="0" w:space="0" w:color="auto"/>
            <w:left w:val="none" w:sz="0" w:space="0" w:color="auto"/>
            <w:bottom w:val="none" w:sz="0" w:space="0" w:color="auto"/>
            <w:right w:val="none" w:sz="0" w:space="0" w:color="auto"/>
          </w:divBdr>
        </w:div>
        <w:div w:id="1256210259">
          <w:marLeft w:val="0"/>
          <w:marRight w:val="0"/>
          <w:marTop w:val="0"/>
          <w:marBottom w:val="0"/>
          <w:divBdr>
            <w:top w:val="none" w:sz="0" w:space="0" w:color="auto"/>
            <w:left w:val="none" w:sz="0" w:space="0" w:color="auto"/>
            <w:bottom w:val="none" w:sz="0" w:space="0" w:color="auto"/>
            <w:right w:val="none" w:sz="0" w:space="0" w:color="auto"/>
          </w:divBdr>
        </w:div>
        <w:div w:id="1594049153">
          <w:marLeft w:val="0"/>
          <w:marRight w:val="0"/>
          <w:marTop w:val="0"/>
          <w:marBottom w:val="0"/>
          <w:divBdr>
            <w:top w:val="none" w:sz="0" w:space="0" w:color="auto"/>
            <w:left w:val="none" w:sz="0" w:space="0" w:color="auto"/>
            <w:bottom w:val="none" w:sz="0" w:space="0" w:color="auto"/>
            <w:right w:val="none" w:sz="0" w:space="0" w:color="auto"/>
          </w:divBdr>
        </w:div>
        <w:div w:id="2042509553">
          <w:marLeft w:val="0"/>
          <w:marRight w:val="0"/>
          <w:marTop w:val="0"/>
          <w:marBottom w:val="240"/>
          <w:divBdr>
            <w:top w:val="none" w:sz="0" w:space="0" w:color="auto"/>
            <w:left w:val="none" w:sz="0" w:space="0" w:color="auto"/>
            <w:bottom w:val="none" w:sz="0" w:space="0" w:color="auto"/>
            <w:right w:val="none" w:sz="0" w:space="0" w:color="auto"/>
          </w:divBdr>
        </w:div>
        <w:div w:id="343673549">
          <w:marLeft w:val="0"/>
          <w:marRight w:val="0"/>
          <w:marTop w:val="0"/>
          <w:marBottom w:val="0"/>
          <w:divBdr>
            <w:top w:val="none" w:sz="0" w:space="0" w:color="auto"/>
            <w:left w:val="none" w:sz="0" w:space="0" w:color="auto"/>
            <w:bottom w:val="none" w:sz="0" w:space="0" w:color="auto"/>
            <w:right w:val="none" w:sz="0" w:space="0" w:color="auto"/>
          </w:divBdr>
        </w:div>
        <w:div w:id="1940798384">
          <w:marLeft w:val="0"/>
          <w:marRight w:val="0"/>
          <w:marTop w:val="0"/>
          <w:marBottom w:val="0"/>
          <w:divBdr>
            <w:top w:val="none" w:sz="0" w:space="0" w:color="auto"/>
            <w:left w:val="none" w:sz="0" w:space="0" w:color="auto"/>
            <w:bottom w:val="none" w:sz="0" w:space="0" w:color="auto"/>
            <w:right w:val="none" w:sz="0" w:space="0" w:color="auto"/>
          </w:divBdr>
        </w:div>
        <w:div w:id="1690716938">
          <w:marLeft w:val="0"/>
          <w:marRight w:val="0"/>
          <w:marTop w:val="0"/>
          <w:marBottom w:val="0"/>
          <w:divBdr>
            <w:top w:val="none" w:sz="0" w:space="0" w:color="auto"/>
            <w:left w:val="none" w:sz="0" w:space="0" w:color="auto"/>
            <w:bottom w:val="none" w:sz="0" w:space="0" w:color="auto"/>
            <w:right w:val="none" w:sz="0" w:space="0" w:color="auto"/>
          </w:divBdr>
        </w:div>
        <w:div w:id="1603956095">
          <w:marLeft w:val="0"/>
          <w:marRight w:val="0"/>
          <w:marTop w:val="0"/>
          <w:marBottom w:val="0"/>
          <w:divBdr>
            <w:top w:val="none" w:sz="0" w:space="0" w:color="auto"/>
            <w:left w:val="none" w:sz="0" w:space="0" w:color="auto"/>
            <w:bottom w:val="none" w:sz="0" w:space="0" w:color="auto"/>
            <w:right w:val="none" w:sz="0" w:space="0" w:color="auto"/>
          </w:divBdr>
        </w:div>
        <w:div w:id="1204748911">
          <w:marLeft w:val="360"/>
          <w:marRight w:val="0"/>
          <w:marTop w:val="280"/>
          <w:marBottom w:val="280"/>
          <w:divBdr>
            <w:top w:val="none" w:sz="0" w:space="0" w:color="auto"/>
            <w:left w:val="none" w:sz="0" w:space="0" w:color="auto"/>
            <w:bottom w:val="none" w:sz="0" w:space="0" w:color="auto"/>
            <w:right w:val="none" w:sz="0" w:space="0" w:color="auto"/>
          </w:divBdr>
        </w:div>
        <w:div w:id="1831561811">
          <w:marLeft w:val="360"/>
          <w:marRight w:val="0"/>
          <w:marTop w:val="280"/>
          <w:marBottom w:val="280"/>
          <w:divBdr>
            <w:top w:val="none" w:sz="0" w:space="0" w:color="auto"/>
            <w:left w:val="none" w:sz="0" w:space="0" w:color="auto"/>
            <w:bottom w:val="none" w:sz="0" w:space="0" w:color="auto"/>
            <w:right w:val="none" w:sz="0" w:space="0" w:color="auto"/>
          </w:divBdr>
        </w:div>
        <w:div w:id="655837320">
          <w:marLeft w:val="720"/>
          <w:marRight w:val="0"/>
          <w:marTop w:val="0"/>
          <w:marBottom w:val="0"/>
          <w:divBdr>
            <w:top w:val="none" w:sz="0" w:space="0" w:color="auto"/>
            <w:left w:val="none" w:sz="0" w:space="0" w:color="auto"/>
            <w:bottom w:val="none" w:sz="0" w:space="0" w:color="auto"/>
            <w:right w:val="none" w:sz="0" w:space="0" w:color="auto"/>
          </w:divBdr>
        </w:div>
        <w:div w:id="750926594">
          <w:marLeft w:val="720"/>
          <w:marRight w:val="0"/>
          <w:marTop w:val="0"/>
          <w:marBottom w:val="0"/>
          <w:divBdr>
            <w:top w:val="none" w:sz="0" w:space="0" w:color="auto"/>
            <w:left w:val="none" w:sz="0" w:space="0" w:color="auto"/>
            <w:bottom w:val="none" w:sz="0" w:space="0" w:color="auto"/>
            <w:right w:val="none" w:sz="0" w:space="0" w:color="auto"/>
          </w:divBdr>
        </w:div>
        <w:div w:id="1672292421">
          <w:marLeft w:val="720"/>
          <w:marRight w:val="0"/>
          <w:marTop w:val="0"/>
          <w:marBottom w:val="0"/>
          <w:divBdr>
            <w:top w:val="none" w:sz="0" w:space="0" w:color="auto"/>
            <w:left w:val="none" w:sz="0" w:space="0" w:color="auto"/>
            <w:bottom w:val="none" w:sz="0" w:space="0" w:color="auto"/>
            <w:right w:val="none" w:sz="0" w:space="0" w:color="auto"/>
          </w:divBdr>
        </w:div>
        <w:div w:id="1736659006">
          <w:marLeft w:val="0"/>
          <w:marRight w:val="0"/>
          <w:marTop w:val="280"/>
          <w:marBottom w:val="280"/>
          <w:divBdr>
            <w:top w:val="none" w:sz="0" w:space="0" w:color="auto"/>
            <w:left w:val="none" w:sz="0" w:space="0" w:color="auto"/>
            <w:bottom w:val="none" w:sz="0" w:space="0" w:color="auto"/>
            <w:right w:val="none" w:sz="0" w:space="0" w:color="auto"/>
          </w:divBdr>
        </w:div>
        <w:div w:id="115873151">
          <w:marLeft w:val="720"/>
          <w:marRight w:val="0"/>
          <w:marTop w:val="0"/>
          <w:marBottom w:val="0"/>
          <w:divBdr>
            <w:top w:val="none" w:sz="0" w:space="0" w:color="auto"/>
            <w:left w:val="none" w:sz="0" w:space="0" w:color="auto"/>
            <w:bottom w:val="none" w:sz="0" w:space="0" w:color="auto"/>
            <w:right w:val="none" w:sz="0" w:space="0" w:color="auto"/>
          </w:divBdr>
        </w:div>
        <w:div w:id="824979581">
          <w:marLeft w:val="0"/>
          <w:marRight w:val="0"/>
          <w:marTop w:val="0"/>
          <w:marBottom w:val="0"/>
          <w:divBdr>
            <w:top w:val="none" w:sz="0" w:space="0" w:color="auto"/>
            <w:left w:val="none" w:sz="0" w:space="0" w:color="auto"/>
            <w:bottom w:val="none" w:sz="0" w:space="0" w:color="auto"/>
            <w:right w:val="none" w:sz="0" w:space="0" w:color="auto"/>
          </w:divBdr>
        </w:div>
        <w:div w:id="1071535964">
          <w:marLeft w:val="0"/>
          <w:marRight w:val="0"/>
          <w:marTop w:val="0"/>
          <w:marBottom w:val="0"/>
          <w:divBdr>
            <w:top w:val="none" w:sz="0" w:space="0" w:color="auto"/>
            <w:left w:val="none" w:sz="0" w:space="0" w:color="auto"/>
            <w:bottom w:val="none" w:sz="0" w:space="0" w:color="auto"/>
            <w:right w:val="none" w:sz="0" w:space="0" w:color="auto"/>
          </w:divBdr>
        </w:div>
        <w:div w:id="96365431">
          <w:marLeft w:val="0"/>
          <w:marRight w:val="0"/>
          <w:marTop w:val="0"/>
          <w:marBottom w:val="0"/>
          <w:divBdr>
            <w:top w:val="none" w:sz="0" w:space="0" w:color="auto"/>
            <w:left w:val="none" w:sz="0" w:space="0" w:color="auto"/>
            <w:bottom w:val="none" w:sz="0" w:space="0" w:color="auto"/>
            <w:right w:val="none" w:sz="0" w:space="0" w:color="auto"/>
          </w:divBdr>
        </w:div>
        <w:div w:id="1235362039">
          <w:marLeft w:val="0"/>
          <w:marRight w:val="0"/>
          <w:marTop w:val="0"/>
          <w:marBottom w:val="0"/>
          <w:divBdr>
            <w:top w:val="none" w:sz="0" w:space="0" w:color="auto"/>
            <w:left w:val="none" w:sz="0" w:space="0" w:color="auto"/>
            <w:bottom w:val="none" w:sz="0" w:space="0" w:color="auto"/>
            <w:right w:val="none" w:sz="0" w:space="0" w:color="auto"/>
          </w:divBdr>
        </w:div>
        <w:div w:id="596446198">
          <w:marLeft w:val="360"/>
          <w:marRight w:val="0"/>
          <w:marTop w:val="0"/>
          <w:marBottom w:val="0"/>
          <w:divBdr>
            <w:top w:val="none" w:sz="0" w:space="0" w:color="auto"/>
            <w:left w:val="none" w:sz="0" w:space="0" w:color="auto"/>
            <w:bottom w:val="none" w:sz="0" w:space="0" w:color="auto"/>
            <w:right w:val="none" w:sz="0" w:space="0" w:color="auto"/>
          </w:divBdr>
        </w:div>
        <w:div w:id="2029519772">
          <w:marLeft w:val="0"/>
          <w:marRight w:val="0"/>
          <w:marTop w:val="0"/>
          <w:marBottom w:val="0"/>
          <w:divBdr>
            <w:top w:val="none" w:sz="0" w:space="0" w:color="auto"/>
            <w:left w:val="none" w:sz="0" w:space="0" w:color="auto"/>
            <w:bottom w:val="none" w:sz="0" w:space="0" w:color="auto"/>
            <w:right w:val="none" w:sz="0" w:space="0" w:color="auto"/>
          </w:divBdr>
        </w:div>
        <w:div w:id="1841961963">
          <w:marLeft w:val="0"/>
          <w:marRight w:val="0"/>
          <w:marTop w:val="0"/>
          <w:marBottom w:val="0"/>
          <w:divBdr>
            <w:top w:val="none" w:sz="0" w:space="0" w:color="auto"/>
            <w:left w:val="none" w:sz="0" w:space="0" w:color="auto"/>
            <w:bottom w:val="none" w:sz="0" w:space="0" w:color="auto"/>
            <w:right w:val="none" w:sz="0" w:space="0" w:color="auto"/>
          </w:divBdr>
        </w:div>
        <w:div w:id="140580601">
          <w:marLeft w:val="0"/>
          <w:marRight w:val="0"/>
          <w:marTop w:val="0"/>
          <w:marBottom w:val="0"/>
          <w:divBdr>
            <w:top w:val="none" w:sz="0" w:space="0" w:color="auto"/>
            <w:left w:val="none" w:sz="0" w:space="0" w:color="auto"/>
            <w:bottom w:val="none" w:sz="0" w:space="0" w:color="auto"/>
            <w:right w:val="none" w:sz="0" w:space="0" w:color="auto"/>
          </w:divBdr>
        </w:div>
        <w:div w:id="1762484049">
          <w:marLeft w:val="0"/>
          <w:marRight w:val="0"/>
          <w:marTop w:val="0"/>
          <w:marBottom w:val="0"/>
          <w:divBdr>
            <w:top w:val="none" w:sz="0" w:space="0" w:color="auto"/>
            <w:left w:val="none" w:sz="0" w:space="0" w:color="auto"/>
            <w:bottom w:val="none" w:sz="0" w:space="0" w:color="auto"/>
            <w:right w:val="none" w:sz="0" w:space="0" w:color="auto"/>
          </w:divBdr>
        </w:div>
        <w:div w:id="969944522">
          <w:marLeft w:val="0"/>
          <w:marRight w:val="0"/>
          <w:marTop w:val="0"/>
          <w:marBottom w:val="0"/>
          <w:divBdr>
            <w:top w:val="none" w:sz="0" w:space="0" w:color="auto"/>
            <w:left w:val="none" w:sz="0" w:space="0" w:color="auto"/>
            <w:bottom w:val="none" w:sz="0" w:space="0" w:color="auto"/>
            <w:right w:val="none" w:sz="0" w:space="0" w:color="auto"/>
          </w:divBdr>
        </w:div>
        <w:div w:id="807942491">
          <w:marLeft w:val="0"/>
          <w:marRight w:val="0"/>
          <w:marTop w:val="0"/>
          <w:marBottom w:val="0"/>
          <w:divBdr>
            <w:top w:val="none" w:sz="0" w:space="0" w:color="auto"/>
            <w:left w:val="none" w:sz="0" w:space="0" w:color="auto"/>
            <w:bottom w:val="none" w:sz="0" w:space="0" w:color="auto"/>
            <w:right w:val="none" w:sz="0" w:space="0" w:color="auto"/>
          </w:divBdr>
        </w:div>
        <w:div w:id="1578782016">
          <w:marLeft w:val="0"/>
          <w:marRight w:val="0"/>
          <w:marTop w:val="0"/>
          <w:marBottom w:val="0"/>
          <w:divBdr>
            <w:top w:val="none" w:sz="0" w:space="0" w:color="auto"/>
            <w:left w:val="none" w:sz="0" w:space="0" w:color="auto"/>
            <w:bottom w:val="none" w:sz="0" w:space="0" w:color="auto"/>
            <w:right w:val="none" w:sz="0" w:space="0" w:color="auto"/>
          </w:divBdr>
        </w:div>
        <w:div w:id="579827556">
          <w:marLeft w:val="0"/>
          <w:marRight w:val="0"/>
          <w:marTop w:val="0"/>
          <w:marBottom w:val="0"/>
          <w:divBdr>
            <w:top w:val="none" w:sz="0" w:space="0" w:color="auto"/>
            <w:left w:val="none" w:sz="0" w:space="0" w:color="auto"/>
            <w:bottom w:val="none" w:sz="0" w:space="0" w:color="auto"/>
            <w:right w:val="none" w:sz="0" w:space="0" w:color="auto"/>
          </w:divBdr>
        </w:div>
        <w:div w:id="1847285790">
          <w:marLeft w:val="0"/>
          <w:marRight w:val="0"/>
          <w:marTop w:val="0"/>
          <w:marBottom w:val="0"/>
          <w:divBdr>
            <w:top w:val="none" w:sz="0" w:space="0" w:color="auto"/>
            <w:left w:val="none" w:sz="0" w:space="0" w:color="auto"/>
            <w:bottom w:val="none" w:sz="0" w:space="0" w:color="auto"/>
            <w:right w:val="none" w:sz="0" w:space="0" w:color="auto"/>
          </w:divBdr>
        </w:div>
        <w:div w:id="193202796">
          <w:marLeft w:val="0"/>
          <w:marRight w:val="0"/>
          <w:marTop w:val="0"/>
          <w:marBottom w:val="0"/>
          <w:divBdr>
            <w:top w:val="none" w:sz="0" w:space="0" w:color="auto"/>
            <w:left w:val="none" w:sz="0" w:space="0" w:color="auto"/>
            <w:bottom w:val="none" w:sz="0" w:space="0" w:color="auto"/>
            <w:right w:val="none" w:sz="0" w:space="0" w:color="auto"/>
          </w:divBdr>
        </w:div>
        <w:div w:id="1500538685">
          <w:marLeft w:val="0"/>
          <w:marRight w:val="0"/>
          <w:marTop w:val="0"/>
          <w:marBottom w:val="0"/>
          <w:divBdr>
            <w:top w:val="none" w:sz="0" w:space="0" w:color="auto"/>
            <w:left w:val="none" w:sz="0" w:space="0" w:color="auto"/>
            <w:bottom w:val="none" w:sz="0" w:space="0" w:color="auto"/>
            <w:right w:val="none" w:sz="0" w:space="0" w:color="auto"/>
          </w:divBdr>
        </w:div>
        <w:div w:id="835723998">
          <w:marLeft w:val="360"/>
          <w:marRight w:val="0"/>
          <w:marTop w:val="0"/>
          <w:marBottom w:val="0"/>
          <w:divBdr>
            <w:top w:val="none" w:sz="0" w:space="0" w:color="auto"/>
            <w:left w:val="none" w:sz="0" w:space="0" w:color="auto"/>
            <w:bottom w:val="none" w:sz="0" w:space="0" w:color="auto"/>
            <w:right w:val="none" w:sz="0" w:space="0" w:color="auto"/>
          </w:divBdr>
        </w:div>
        <w:div w:id="736198434">
          <w:marLeft w:val="360"/>
          <w:marRight w:val="0"/>
          <w:marTop w:val="0"/>
          <w:marBottom w:val="0"/>
          <w:divBdr>
            <w:top w:val="none" w:sz="0" w:space="0" w:color="auto"/>
            <w:left w:val="none" w:sz="0" w:space="0" w:color="auto"/>
            <w:bottom w:val="none" w:sz="0" w:space="0" w:color="auto"/>
            <w:right w:val="none" w:sz="0" w:space="0" w:color="auto"/>
          </w:divBdr>
        </w:div>
        <w:div w:id="1986230079">
          <w:marLeft w:val="360"/>
          <w:marRight w:val="0"/>
          <w:marTop w:val="0"/>
          <w:marBottom w:val="0"/>
          <w:divBdr>
            <w:top w:val="none" w:sz="0" w:space="0" w:color="auto"/>
            <w:left w:val="none" w:sz="0" w:space="0" w:color="auto"/>
            <w:bottom w:val="none" w:sz="0" w:space="0" w:color="auto"/>
            <w:right w:val="none" w:sz="0" w:space="0" w:color="auto"/>
          </w:divBdr>
        </w:div>
        <w:div w:id="1417558400">
          <w:marLeft w:val="0"/>
          <w:marRight w:val="0"/>
          <w:marTop w:val="0"/>
          <w:marBottom w:val="0"/>
          <w:divBdr>
            <w:top w:val="none" w:sz="0" w:space="0" w:color="auto"/>
            <w:left w:val="none" w:sz="0" w:space="0" w:color="auto"/>
            <w:bottom w:val="none" w:sz="0" w:space="0" w:color="auto"/>
            <w:right w:val="none" w:sz="0" w:space="0" w:color="auto"/>
          </w:divBdr>
        </w:div>
        <w:div w:id="2032686863">
          <w:marLeft w:val="0"/>
          <w:marRight w:val="0"/>
          <w:marTop w:val="0"/>
          <w:marBottom w:val="0"/>
          <w:divBdr>
            <w:top w:val="none" w:sz="0" w:space="0" w:color="auto"/>
            <w:left w:val="none" w:sz="0" w:space="0" w:color="auto"/>
            <w:bottom w:val="none" w:sz="0" w:space="0" w:color="auto"/>
            <w:right w:val="none" w:sz="0" w:space="0" w:color="auto"/>
          </w:divBdr>
        </w:div>
        <w:div w:id="2020545354">
          <w:marLeft w:val="0"/>
          <w:marRight w:val="0"/>
          <w:marTop w:val="0"/>
          <w:marBottom w:val="0"/>
          <w:divBdr>
            <w:top w:val="none" w:sz="0" w:space="0" w:color="auto"/>
            <w:left w:val="none" w:sz="0" w:space="0" w:color="auto"/>
            <w:bottom w:val="none" w:sz="0" w:space="0" w:color="auto"/>
            <w:right w:val="none" w:sz="0" w:space="0" w:color="auto"/>
          </w:divBdr>
        </w:div>
        <w:div w:id="3166050">
          <w:marLeft w:val="0"/>
          <w:marRight w:val="0"/>
          <w:marTop w:val="0"/>
          <w:marBottom w:val="0"/>
          <w:divBdr>
            <w:top w:val="none" w:sz="0" w:space="0" w:color="auto"/>
            <w:left w:val="none" w:sz="0" w:space="0" w:color="auto"/>
            <w:bottom w:val="none" w:sz="0" w:space="0" w:color="auto"/>
            <w:right w:val="none" w:sz="0" w:space="0" w:color="auto"/>
          </w:divBdr>
        </w:div>
        <w:div w:id="65495788">
          <w:marLeft w:val="0"/>
          <w:marRight w:val="0"/>
          <w:marTop w:val="0"/>
          <w:marBottom w:val="0"/>
          <w:divBdr>
            <w:top w:val="none" w:sz="0" w:space="0" w:color="auto"/>
            <w:left w:val="none" w:sz="0" w:space="0" w:color="auto"/>
            <w:bottom w:val="none" w:sz="0" w:space="0" w:color="auto"/>
            <w:right w:val="none" w:sz="0" w:space="0" w:color="auto"/>
          </w:divBdr>
        </w:div>
        <w:div w:id="620040659">
          <w:marLeft w:val="0"/>
          <w:marRight w:val="0"/>
          <w:marTop w:val="0"/>
          <w:marBottom w:val="0"/>
          <w:divBdr>
            <w:top w:val="none" w:sz="0" w:space="0" w:color="auto"/>
            <w:left w:val="none" w:sz="0" w:space="0" w:color="auto"/>
            <w:bottom w:val="none" w:sz="0" w:space="0" w:color="auto"/>
            <w:right w:val="none" w:sz="0" w:space="0" w:color="auto"/>
          </w:divBdr>
        </w:div>
        <w:div w:id="1281254899">
          <w:marLeft w:val="0"/>
          <w:marRight w:val="0"/>
          <w:marTop w:val="0"/>
          <w:marBottom w:val="0"/>
          <w:divBdr>
            <w:top w:val="none" w:sz="0" w:space="0" w:color="auto"/>
            <w:left w:val="none" w:sz="0" w:space="0" w:color="auto"/>
            <w:bottom w:val="none" w:sz="0" w:space="0" w:color="auto"/>
            <w:right w:val="none" w:sz="0" w:space="0" w:color="auto"/>
          </w:divBdr>
        </w:div>
        <w:div w:id="853349069">
          <w:marLeft w:val="0"/>
          <w:marRight w:val="0"/>
          <w:marTop w:val="0"/>
          <w:marBottom w:val="0"/>
          <w:divBdr>
            <w:top w:val="none" w:sz="0" w:space="0" w:color="auto"/>
            <w:left w:val="none" w:sz="0" w:space="0" w:color="auto"/>
            <w:bottom w:val="none" w:sz="0" w:space="0" w:color="auto"/>
            <w:right w:val="none" w:sz="0" w:space="0" w:color="auto"/>
          </w:divBdr>
        </w:div>
        <w:div w:id="415178657">
          <w:marLeft w:val="0"/>
          <w:marRight w:val="0"/>
          <w:marTop w:val="0"/>
          <w:marBottom w:val="0"/>
          <w:divBdr>
            <w:top w:val="none" w:sz="0" w:space="0" w:color="auto"/>
            <w:left w:val="none" w:sz="0" w:space="0" w:color="auto"/>
            <w:bottom w:val="none" w:sz="0" w:space="0" w:color="auto"/>
            <w:right w:val="none" w:sz="0" w:space="0" w:color="auto"/>
          </w:divBdr>
        </w:div>
        <w:div w:id="2051373424">
          <w:marLeft w:val="360"/>
          <w:marRight w:val="0"/>
          <w:marTop w:val="0"/>
          <w:marBottom w:val="0"/>
          <w:divBdr>
            <w:top w:val="none" w:sz="0" w:space="0" w:color="auto"/>
            <w:left w:val="none" w:sz="0" w:space="0" w:color="auto"/>
            <w:bottom w:val="none" w:sz="0" w:space="0" w:color="auto"/>
            <w:right w:val="none" w:sz="0" w:space="0" w:color="auto"/>
          </w:divBdr>
        </w:div>
        <w:div w:id="1795560247">
          <w:marLeft w:val="0"/>
          <w:marRight w:val="0"/>
          <w:marTop w:val="0"/>
          <w:marBottom w:val="0"/>
          <w:divBdr>
            <w:top w:val="none" w:sz="0" w:space="0" w:color="auto"/>
            <w:left w:val="none" w:sz="0" w:space="0" w:color="auto"/>
            <w:bottom w:val="none" w:sz="0" w:space="0" w:color="auto"/>
            <w:right w:val="none" w:sz="0" w:space="0" w:color="auto"/>
          </w:divBdr>
        </w:div>
        <w:div w:id="710808987">
          <w:marLeft w:val="0"/>
          <w:marRight w:val="0"/>
          <w:marTop w:val="0"/>
          <w:marBottom w:val="0"/>
          <w:divBdr>
            <w:top w:val="none" w:sz="0" w:space="0" w:color="auto"/>
            <w:left w:val="none" w:sz="0" w:space="0" w:color="auto"/>
            <w:bottom w:val="none" w:sz="0" w:space="0" w:color="auto"/>
            <w:right w:val="none" w:sz="0" w:space="0" w:color="auto"/>
          </w:divBdr>
        </w:div>
        <w:div w:id="1943800630">
          <w:marLeft w:val="720"/>
          <w:marRight w:val="0"/>
          <w:marTop w:val="280"/>
          <w:marBottom w:val="270"/>
          <w:divBdr>
            <w:top w:val="none" w:sz="0" w:space="0" w:color="auto"/>
            <w:left w:val="none" w:sz="0" w:space="0" w:color="auto"/>
            <w:bottom w:val="none" w:sz="0" w:space="0" w:color="auto"/>
            <w:right w:val="none" w:sz="0" w:space="0" w:color="auto"/>
          </w:divBdr>
        </w:div>
        <w:div w:id="372924231">
          <w:marLeft w:val="0"/>
          <w:marRight w:val="0"/>
          <w:marTop w:val="0"/>
          <w:marBottom w:val="225"/>
          <w:divBdr>
            <w:top w:val="none" w:sz="0" w:space="0" w:color="auto"/>
            <w:left w:val="none" w:sz="0" w:space="0" w:color="auto"/>
            <w:bottom w:val="none" w:sz="0" w:space="0" w:color="auto"/>
            <w:right w:val="none" w:sz="0" w:space="0" w:color="auto"/>
          </w:divBdr>
        </w:div>
        <w:div w:id="961881370">
          <w:marLeft w:val="0"/>
          <w:marRight w:val="0"/>
          <w:marTop w:val="0"/>
          <w:marBottom w:val="225"/>
          <w:divBdr>
            <w:top w:val="none" w:sz="0" w:space="0" w:color="auto"/>
            <w:left w:val="none" w:sz="0" w:space="0" w:color="auto"/>
            <w:bottom w:val="none" w:sz="0" w:space="0" w:color="auto"/>
            <w:right w:val="none" w:sz="0" w:space="0" w:color="auto"/>
          </w:divBdr>
        </w:div>
        <w:div w:id="2045129664">
          <w:marLeft w:val="0"/>
          <w:marRight w:val="0"/>
          <w:marTop w:val="0"/>
          <w:marBottom w:val="180"/>
          <w:divBdr>
            <w:top w:val="none" w:sz="0" w:space="0" w:color="auto"/>
            <w:left w:val="none" w:sz="0" w:space="0" w:color="auto"/>
            <w:bottom w:val="none" w:sz="0" w:space="0" w:color="auto"/>
            <w:right w:val="none" w:sz="0" w:space="0" w:color="auto"/>
          </w:divBdr>
        </w:div>
        <w:div w:id="1426685922">
          <w:marLeft w:val="0"/>
          <w:marRight w:val="0"/>
          <w:marTop w:val="0"/>
          <w:marBottom w:val="200"/>
          <w:divBdr>
            <w:top w:val="none" w:sz="0" w:space="0" w:color="auto"/>
            <w:left w:val="none" w:sz="0" w:space="0" w:color="auto"/>
            <w:bottom w:val="none" w:sz="0" w:space="0" w:color="auto"/>
            <w:right w:val="none" w:sz="0" w:space="0" w:color="auto"/>
          </w:divBdr>
        </w:div>
        <w:div w:id="716440091">
          <w:marLeft w:val="0"/>
          <w:marRight w:val="0"/>
          <w:marTop w:val="280"/>
          <w:marBottom w:val="270"/>
          <w:divBdr>
            <w:top w:val="none" w:sz="0" w:space="0" w:color="auto"/>
            <w:left w:val="none" w:sz="0" w:space="0" w:color="auto"/>
            <w:bottom w:val="none" w:sz="0" w:space="0" w:color="auto"/>
            <w:right w:val="none" w:sz="0" w:space="0" w:color="auto"/>
          </w:divBdr>
        </w:div>
        <w:div w:id="1024020261">
          <w:marLeft w:val="720"/>
          <w:marRight w:val="0"/>
          <w:marTop w:val="0"/>
          <w:marBottom w:val="0"/>
          <w:divBdr>
            <w:top w:val="none" w:sz="0" w:space="0" w:color="auto"/>
            <w:left w:val="none" w:sz="0" w:space="0" w:color="auto"/>
            <w:bottom w:val="none" w:sz="0" w:space="0" w:color="auto"/>
            <w:right w:val="none" w:sz="0" w:space="0" w:color="auto"/>
          </w:divBdr>
        </w:div>
        <w:div w:id="1726174468">
          <w:marLeft w:val="720"/>
          <w:marRight w:val="0"/>
          <w:marTop w:val="0"/>
          <w:marBottom w:val="0"/>
          <w:divBdr>
            <w:top w:val="none" w:sz="0" w:space="0" w:color="auto"/>
            <w:left w:val="none" w:sz="0" w:space="0" w:color="auto"/>
            <w:bottom w:val="none" w:sz="0" w:space="0" w:color="auto"/>
            <w:right w:val="none" w:sz="0" w:space="0" w:color="auto"/>
          </w:divBdr>
        </w:div>
        <w:div w:id="777605577">
          <w:marLeft w:val="360"/>
          <w:marRight w:val="0"/>
          <w:marTop w:val="280"/>
          <w:marBottom w:val="280"/>
          <w:divBdr>
            <w:top w:val="none" w:sz="0" w:space="0" w:color="auto"/>
            <w:left w:val="none" w:sz="0" w:space="0" w:color="auto"/>
            <w:bottom w:val="none" w:sz="0" w:space="0" w:color="auto"/>
            <w:right w:val="none" w:sz="0" w:space="0" w:color="auto"/>
          </w:divBdr>
        </w:div>
        <w:div w:id="896744141">
          <w:marLeft w:val="360"/>
          <w:marRight w:val="0"/>
          <w:marTop w:val="280"/>
          <w:marBottom w:val="280"/>
          <w:divBdr>
            <w:top w:val="none" w:sz="0" w:space="0" w:color="auto"/>
            <w:left w:val="none" w:sz="0" w:space="0" w:color="auto"/>
            <w:bottom w:val="none" w:sz="0" w:space="0" w:color="auto"/>
            <w:right w:val="none" w:sz="0" w:space="0" w:color="auto"/>
          </w:divBdr>
        </w:div>
        <w:div w:id="1961065354">
          <w:marLeft w:val="360"/>
          <w:marRight w:val="0"/>
          <w:marTop w:val="280"/>
          <w:marBottom w:val="280"/>
          <w:divBdr>
            <w:top w:val="none" w:sz="0" w:space="0" w:color="auto"/>
            <w:left w:val="none" w:sz="0" w:space="0" w:color="auto"/>
            <w:bottom w:val="none" w:sz="0" w:space="0" w:color="auto"/>
            <w:right w:val="none" w:sz="0" w:space="0" w:color="auto"/>
          </w:divBdr>
        </w:div>
        <w:div w:id="31535811">
          <w:marLeft w:val="360"/>
          <w:marRight w:val="0"/>
          <w:marTop w:val="280"/>
          <w:marBottom w:val="280"/>
          <w:divBdr>
            <w:top w:val="none" w:sz="0" w:space="0" w:color="auto"/>
            <w:left w:val="none" w:sz="0" w:space="0" w:color="auto"/>
            <w:bottom w:val="none" w:sz="0" w:space="0" w:color="auto"/>
            <w:right w:val="none" w:sz="0" w:space="0" w:color="auto"/>
          </w:divBdr>
        </w:div>
        <w:div w:id="1828281570">
          <w:marLeft w:val="360"/>
          <w:marRight w:val="0"/>
          <w:marTop w:val="280"/>
          <w:marBottom w:val="280"/>
          <w:divBdr>
            <w:top w:val="none" w:sz="0" w:space="0" w:color="auto"/>
            <w:left w:val="none" w:sz="0" w:space="0" w:color="auto"/>
            <w:bottom w:val="none" w:sz="0" w:space="0" w:color="auto"/>
            <w:right w:val="none" w:sz="0" w:space="0" w:color="auto"/>
          </w:divBdr>
        </w:div>
        <w:div w:id="7830072">
          <w:marLeft w:val="0"/>
          <w:marRight w:val="0"/>
          <w:marTop w:val="280"/>
          <w:marBottom w:val="270"/>
          <w:divBdr>
            <w:top w:val="none" w:sz="0" w:space="0" w:color="auto"/>
            <w:left w:val="none" w:sz="0" w:space="0" w:color="auto"/>
            <w:bottom w:val="none" w:sz="0" w:space="0" w:color="auto"/>
            <w:right w:val="none" w:sz="0" w:space="0" w:color="auto"/>
          </w:divBdr>
        </w:div>
        <w:div w:id="1369722186">
          <w:marLeft w:val="720"/>
          <w:marRight w:val="0"/>
          <w:marTop w:val="0"/>
          <w:marBottom w:val="0"/>
          <w:divBdr>
            <w:top w:val="none" w:sz="0" w:space="0" w:color="auto"/>
            <w:left w:val="none" w:sz="0" w:space="0" w:color="auto"/>
            <w:bottom w:val="none" w:sz="0" w:space="0" w:color="auto"/>
            <w:right w:val="none" w:sz="0" w:space="0" w:color="auto"/>
          </w:divBdr>
        </w:div>
        <w:div w:id="1001010425">
          <w:marLeft w:val="720"/>
          <w:marRight w:val="0"/>
          <w:marTop w:val="0"/>
          <w:marBottom w:val="0"/>
          <w:divBdr>
            <w:top w:val="none" w:sz="0" w:space="0" w:color="auto"/>
            <w:left w:val="none" w:sz="0" w:space="0" w:color="auto"/>
            <w:bottom w:val="none" w:sz="0" w:space="0" w:color="auto"/>
            <w:right w:val="none" w:sz="0" w:space="0" w:color="auto"/>
          </w:divBdr>
        </w:div>
        <w:div w:id="1068765741">
          <w:marLeft w:val="0"/>
          <w:marRight w:val="0"/>
          <w:marTop w:val="0"/>
          <w:marBottom w:val="0"/>
          <w:divBdr>
            <w:top w:val="none" w:sz="0" w:space="0" w:color="auto"/>
            <w:left w:val="none" w:sz="0" w:space="0" w:color="auto"/>
            <w:bottom w:val="none" w:sz="0" w:space="0" w:color="auto"/>
            <w:right w:val="none" w:sz="0" w:space="0" w:color="auto"/>
          </w:divBdr>
        </w:div>
        <w:div w:id="1128429187">
          <w:marLeft w:val="720"/>
          <w:marRight w:val="0"/>
          <w:marTop w:val="0"/>
          <w:marBottom w:val="0"/>
          <w:divBdr>
            <w:top w:val="none" w:sz="0" w:space="0" w:color="auto"/>
            <w:left w:val="none" w:sz="0" w:space="0" w:color="auto"/>
            <w:bottom w:val="none" w:sz="0" w:space="0" w:color="auto"/>
            <w:right w:val="none" w:sz="0" w:space="0" w:color="auto"/>
          </w:divBdr>
        </w:div>
        <w:div w:id="939725518">
          <w:marLeft w:val="0"/>
          <w:marRight w:val="0"/>
          <w:marTop w:val="0"/>
          <w:marBottom w:val="0"/>
          <w:divBdr>
            <w:top w:val="none" w:sz="0" w:space="0" w:color="auto"/>
            <w:left w:val="none" w:sz="0" w:space="0" w:color="auto"/>
            <w:bottom w:val="none" w:sz="0" w:space="0" w:color="auto"/>
            <w:right w:val="none" w:sz="0" w:space="0" w:color="auto"/>
          </w:divBdr>
        </w:div>
        <w:div w:id="2032216818">
          <w:marLeft w:val="0"/>
          <w:marRight w:val="0"/>
          <w:marTop w:val="0"/>
          <w:marBottom w:val="0"/>
          <w:divBdr>
            <w:top w:val="none" w:sz="0" w:space="0" w:color="auto"/>
            <w:left w:val="none" w:sz="0" w:space="0" w:color="auto"/>
            <w:bottom w:val="none" w:sz="0" w:space="0" w:color="auto"/>
            <w:right w:val="none" w:sz="0" w:space="0" w:color="auto"/>
          </w:divBdr>
        </w:div>
        <w:div w:id="416950436">
          <w:marLeft w:val="0"/>
          <w:marRight w:val="0"/>
          <w:marTop w:val="0"/>
          <w:marBottom w:val="0"/>
          <w:divBdr>
            <w:top w:val="none" w:sz="0" w:space="0" w:color="auto"/>
            <w:left w:val="none" w:sz="0" w:space="0" w:color="auto"/>
            <w:bottom w:val="none" w:sz="0" w:space="0" w:color="auto"/>
            <w:right w:val="none" w:sz="0" w:space="0" w:color="auto"/>
          </w:divBdr>
        </w:div>
        <w:div w:id="818570371">
          <w:marLeft w:val="0"/>
          <w:marRight w:val="0"/>
          <w:marTop w:val="0"/>
          <w:marBottom w:val="0"/>
          <w:divBdr>
            <w:top w:val="none" w:sz="0" w:space="0" w:color="auto"/>
            <w:left w:val="none" w:sz="0" w:space="0" w:color="auto"/>
            <w:bottom w:val="none" w:sz="0" w:space="0" w:color="auto"/>
            <w:right w:val="none" w:sz="0" w:space="0" w:color="auto"/>
          </w:divBdr>
        </w:div>
        <w:div w:id="325862488">
          <w:marLeft w:val="0"/>
          <w:marRight w:val="0"/>
          <w:marTop w:val="0"/>
          <w:marBottom w:val="0"/>
          <w:divBdr>
            <w:top w:val="none" w:sz="0" w:space="0" w:color="auto"/>
            <w:left w:val="none" w:sz="0" w:space="0" w:color="auto"/>
            <w:bottom w:val="none" w:sz="0" w:space="0" w:color="auto"/>
            <w:right w:val="none" w:sz="0" w:space="0" w:color="auto"/>
          </w:divBdr>
        </w:div>
        <w:div w:id="1871455353">
          <w:marLeft w:val="0"/>
          <w:marRight w:val="0"/>
          <w:marTop w:val="0"/>
          <w:marBottom w:val="0"/>
          <w:divBdr>
            <w:top w:val="none" w:sz="0" w:space="0" w:color="auto"/>
            <w:left w:val="none" w:sz="0" w:space="0" w:color="auto"/>
            <w:bottom w:val="none" w:sz="0" w:space="0" w:color="auto"/>
            <w:right w:val="none" w:sz="0" w:space="0" w:color="auto"/>
          </w:divBdr>
        </w:div>
        <w:div w:id="1423725544">
          <w:marLeft w:val="0"/>
          <w:marRight w:val="0"/>
          <w:marTop w:val="0"/>
          <w:marBottom w:val="0"/>
          <w:divBdr>
            <w:top w:val="none" w:sz="0" w:space="0" w:color="auto"/>
            <w:left w:val="none" w:sz="0" w:space="0" w:color="auto"/>
            <w:bottom w:val="none" w:sz="0" w:space="0" w:color="auto"/>
            <w:right w:val="none" w:sz="0" w:space="0" w:color="auto"/>
          </w:divBdr>
        </w:div>
        <w:div w:id="13202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rsons@thl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can.org.uk/advice-agencies-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egaladvicecentre.org" TargetMode="External"/><Relationship Id="rId11" Type="http://schemas.openxmlformats.org/officeDocument/2006/relationships/hyperlink" Target="http://www.thcan.org.uk/advice-agencies-information/" TargetMode="External"/><Relationship Id="rId5" Type="http://schemas.openxmlformats.org/officeDocument/2006/relationships/hyperlink" Target="mailto:advice@cpag.org.uk" TargetMode="External"/><Relationship Id="rId10" Type="http://schemas.openxmlformats.org/officeDocument/2006/relationships/hyperlink" Target="mailto:eukandu@eastendcab.org.uk" TargetMode="External"/><Relationship Id="rId4" Type="http://schemas.openxmlformats.org/officeDocument/2006/relationships/webSettings" Target="webSettings.xml"/><Relationship Id="rId9" Type="http://schemas.openxmlformats.org/officeDocument/2006/relationships/hyperlink" Target="mailto:steph@island-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2018-02-06T07:08:00Z</dcterms:created>
  <dcterms:modified xsi:type="dcterms:W3CDTF">2018-02-06T07:19:00Z</dcterms:modified>
</cp:coreProperties>
</file>