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1A8" w:rsidRDefault="009E51A8" w:rsidP="009E51A8">
      <w:pPr>
        <w:jc w:val="center"/>
        <w:rPr>
          <w:rFonts w:ascii="Arial" w:hAnsi="Arial" w:cs="Arial"/>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E51A8">
        <w:rPr>
          <w:rFonts w:ascii="Arial" w:hAnsi="Arial" w:cs="Arial"/>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Discre</w:t>
      </w:r>
      <w:r>
        <w:rPr>
          <w:rFonts w:ascii="Arial" w:hAnsi="Arial" w:cs="Arial"/>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tionary council tax reduction </w:t>
      </w:r>
    </w:p>
    <w:p w:rsidR="009E51A8" w:rsidRPr="009E51A8" w:rsidRDefault="009E51A8" w:rsidP="009E51A8">
      <w:pPr>
        <w:jc w:val="center"/>
        <w:rPr>
          <w:rFonts w:ascii="Arial" w:hAnsi="Arial" w:cs="Arial"/>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Arial" w:hAnsi="Arial" w:cs="Arial"/>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w:t>
      </w:r>
      <w:r w:rsidRPr="009E51A8">
        <w:rPr>
          <w:rFonts w:ascii="Arial" w:hAnsi="Arial" w:cs="Arial"/>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ow to guide</w:t>
      </w:r>
    </w:p>
    <w:p w:rsidR="00D94AD9" w:rsidRDefault="004A1BBA" w:rsidP="004A1BBA">
      <w:pPr>
        <w:pStyle w:val="ListParagraph"/>
      </w:pPr>
      <w:r>
        <w:rPr>
          <w:noProof/>
          <w:sz w:val="20"/>
          <w:szCs w:val="20"/>
          <w:lang w:val="en-GB" w:eastAsia="en-GB"/>
        </w:rPr>
        <mc:AlternateContent>
          <mc:Choice Requires="wpg">
            <w:drawing>
              <wp:anchor distT="0" distB="0" distL="114300" distR="114300" simplePos="0" relativeHeight="251658240" behindDoc="1" locked="0" layoutInCell="1" allowOverlap="1">
                <wp:simplePos x="0" y="0"/>
                <wp:positionH relativeFrom="margin">
                  <wp:align>center</wp:align>
                </wp:positionH>
                <wp:positionV relativeFrom="page">
                  <wp:posOffset>1266825</wp:posOffset>
                </wp:positionV>
                <wp:extent cx="6500495" cy="2295525"/>
                <wp:effectExtent l="0" t="0" r="0" b="9525"/>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2295525"/>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solidFill>
                            <a:srgbClr val="574186"/>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03E74D" id="Group 16" o:spid="_x0000_s1026" style="position:absolute;margin-left:0;margin-top:99.75pt;width:511.85pt;height:180.75pt;z-index:-251658240;mso-position-horizontal:center;mso-position-horizontal-relative:margin;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">
                <v:shape id="Freeform 17" o:spid="_x0000_s1027" style="position:absolute;left:881;top:2419;width:10237;height:2797;visibility:visible;mso-wrap-style:square;v-text-anchor:top" coordsize="10237,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7fMcIA&#10;AADbAAAADwAAAGRycy9kb3ducmV2LnhtbERPTWvCQBC9F/oflhG8lLppDkVS1xALRS8WjILXMTsm&#10;MdnZkF1N/PeuUOhtHu9zFuloWnGj3tWWFXzMIhDEhdU1lwoO+5/3OQjnkTW2lknBnRyky9eXBSba&#10;DryjW+5LEULYJaig8r5LpHRFRQbdzHbEgTvb3qAPsC+l7nEI4aaVcRR9SoM1h4YKO/quqGjyq1Fw&#10;OtNqyOYX2Ui/3fxe8/XbPT8qNZ2M2RcIT6P/F/+5NzrMj+H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t8xwgAAANsAAAAPAAAAAAAAAAAAAAAAAJgCAABkcnMvZG93&#10;bnJldi54bWxQSwUGAAAAAAQABAD1AAAAhwMAAAAA&#10;" path="m,2797r10237,l10237,,,,,2797xe" fillcolor="#574186" stroked="f">
                  <v:path arrowok="t" o:connecttype="custom" o:connectlocs="0,5216;10237,5216;10237,2419;0,2419;0,5216" o:connectangles="0,0,0,0,0"/>
                </v:shape>
                <w10:wrap anchorx="margin" anchory="page"/>
              </v:group>
            </w:pict>
          </mc:Fallback>
        </mc:AlternateContent>
      </w:r>
    </w:p>
    <w:p w:rsidR="00D94AD9" w:rsidRDefault="00D94AD9">
      <w:pPr>
        <w:spacing w:line="200" w:lineRule="exact"/>
        <w:rPr>
          <w:sz w:val="20"/>
          <w:szCs w:val="20"/>
        </w:rPr>
      </w:pPr>
    </w:p>
    <w:p w:rsidR="00D94AD9" w:rsidRDefault="00D94AD9">
      <w:pPr>
        <w:spacing w:before="4" w:line="130" w:lineRule="exact"/>
        <w:rPr>
          <w:sz w:val="13"/>
          <w:szCs w:val="13"/>
        </w:rPr>
      </w:pPr>
    </w:p>
    <w:p w:rsidR="009E51A8" w:rsidRDefault="009E51A8">
      <w:pPr>
        <w:spacing w:before="4" w:line="130" w:lineRule="exact"/>
        <w:rPr>
          <w:sz w:val="13"/>
          <w:szCs w:val="13"/>
        </w:rPr>
      </w:pPr>
    </w:p>
    <w:p w:rsidR="009E51A8" w:rsidRDefault="009E51A8">
      <w:pPr>
        <w:spacing w:before="4" w:line="130" w:lineRule="exact"/>
        <w:rPr>
          <w:sz w:val="13"/>
          <w:szCs w:val="13"/>
        </w:rPr>
      </w:pPr>
    </w:p>
    <w:p w:rsidR="009E51A8" w:rsidRDefault="009E51A8">
      <w:pPr>
        <w:spacing w:before="4" w:line="130" w:lineRule="exact"/>
        <w:rPr>
          <w:sz w:val="13"/>
          <w:szCs w:val="13"/>
        </w:rPr>
      </w:pPr>
    </w:p>
    <w:p w:rsidR="009E51A8" w:rsidRDefault="009E51A8">
      <w:pPr>
        <w:spacing w:before="4" w:line="130" w:lineRule="exact"/>
        <w:rPr>
          <w:sz w:val="13"/>
          <w:szCs w:val="13"/>
        </w:rPr>
      </w:pPr>
    </w:p>
    <w:p w:rsidR="009E51A8" w:rsidRDefault="009E51A8">
      <w:pPr>
        <w:spacing w:before="4" w:line="130" w:lineRule="exact"/>
        <w:rPr>
          <w:sz w:val="13"/>
          <w:szCs w:val="13"/>
        </w:rPr>
      </w:pPr>
    </w:p>
    <w:p w:rsidR="009E51A8" w:rsidRPr="009E51A8" w:rsidRDefault="009E51A8">
      <w:pPr>
        <w:spacing w:before="4" w:line="130" w:lineRule="exact"/>
        <w:rPr>
          <w:sz w:val="24"/>
          <w:szCs w:val="24"/>
        </w:rPr>
      </w:pPr>
    </w:p>
    <w:p w:rsidR="009E51A8" w:rsidRPr="00AC1DB5" w:rsidRDefault="009E51A8" w:rsidP="009E51A8">
      <w:pPr>
        <w:rPr>
          <w:rFonts w:ascii="Arial" w:hAnsi="Arial" w:cs="Arial"/>
          <w:b/>
          <w:sz w:val="24"/>
          <w:szCs w:val="24"/>
        </w:rPr>
      </w:pPr>
      <w:r w:rsidRPr="00AC1DB5">
        <w:rPr>
          <w:rFonts w:ascii="Arial" w:hAnsi="Arial" w:cs="Arial"/>
          <w:b/>
          <w:sz w:val="24"/>
          <w:szCs w:val="24"/>
        </w:rPr>
        <w:t>What is a S13A Discretionary Reduction?</w:t>
      </w:r>
    </w:p>
    <w:p w:rsidR="009E51A8" w:rsidRPr="00AC1DB5" w:rsidRDefault="009E51A8" w:rsidP="009E51A8">
      <w:pPr>
        <w:rPr>
          <w:rFonts w:ascii="Arial" w:hAnsi="Arial" w:cs="Arial"/>
          <w:sz w:val="24"/>
          <w:szCs w:val="24"/>
        </w:rPr>
      </w:pPr>
      <w:r w:rsidRPr="00AC1DB5">
        <w:rPr>
          <w:rFonts w:ascii="Arial" w:hAnsi="Arial" w:cs="Arial"/>
          <w:sz w:val="24"/>
          <w:szCs w:val="24"/>
        </w:rPr>
        <w:t xml:space="preserve">  S13A (1)(c) of the Local Government Finance Act 1992 provides:</w:t>
      </w:r>
    </w:p>
    <w:p w:rsidR="009E51A8" w:rsidRPr="00AC1DB5" w:rsidRDefault="009E51A8" w:rsidP="009E51A8">
      <w:pPr>
        <w:rPr>
          <w:rFonts w:ascii="Arial" w:hAnsi="Arial" w:cs="Arial"/>
          <w:sz w:val="24"/>
          <w:szCs w:val="24"/>
        </w:rPr>
      </w:pPr>
      <w:r w:rsidRPr="00AC1DB5">
        <w:rPr>
          <w:rFonts w:ascii="Arial" w:hAnsi="Arial" w:cs="Arial"/>
          <w:sz w:val="24"/>
          <w:szCs w:val="24"/>
        </w:rPr>
        <w:t>(1) The amount of council tax which a person is liable to pay in respect of any chargeable dwelling and any day (as determined in accordance with sections 10 to 13)—</w:t>
      </w:r>
    </w:p>
    <w:p w:rsidR="009E51A8" w:rsidRPr="00AC1DB5" w:rsidRDefault="009E51A8" w:rsidP="009E51A8">
      <w:pPr>
        <w:rPr>
          <w:rFonts w:ascii="Arial" w:hAnsi="Arial" w:cs="Arial"/>
          <w:sz w:val="24"/>
          <w:szCs w:val="24"/>
        </w:rPr>
      </w:pPr>
      <w:r w:rsidRPr="00AC1DB5">
        <w:rPr>
          <w:rFonts w:ascii="Arial" w:hAnsi="Arial" w:cs="Arial"/>
          <w:sz w:val="24"/>
          <w:szCs w:val="24"/>
        </w:rPr>
        <w:t>•</w:t>
      </w:r>
      <w:r w:rsidRPr="00AC1DB5">
        <w:rPr>
          <w:rFonts w:ascii="Arial" w:hAnsi="Arial" w:cs="Arial"/>
          <w:sz w:val="24"/>
          <w:szCs w:val="24"/>
        </w:rPr>
        <w:tab/>
        <w:t>(a) in the case of a dwelling situated in the area of a billing authority in England, is to be reduced to the extent, if any, required by the authority's council tax reduction scheme (see subsection (2));</w:t>
      </w:r>
    </w:p>
    <w:p w:rsidR="009E51A8" w:rsidRPr="00AC1DB5" w:rsidRDefault="009E51A8" w:rsidP="009E51A8">
      <w:pPr>
        <w:rPr>
          <w:rFonts w:ascii="Arial" w:hAnsi="Arial" w:cs="Arial"/>
          <w:sz w:val="24"/>
          <w:szCs w:val="24"/>
        </w:rPr>
      </w:pPr>
      <w:r w:rsidRPr="00AC1DB5">
        <w:rPr>
          <w:rFonts w:ascii="Arial" w:hAnsi="Arial" w:cs="Arial"/>
          <w:sz w:val="24"/>
          <w:szCs w:val="24"/>
        </w:rPr>
        <w:t>•</w:t>
      </w:r>
      <w:r w:rsidRPr="00AC1DB5">
        <w:rPr>
          <w:rFonts w:ascii="Arial" w:hAnsi="Arial" w:cs="Arial"/>
          <w:sz w:val="24"/>
          <w:szCs w:val="24"/>
        </w:rPr>
        <w:tab/>
        <w:t>(b) in the case of a dwelling situated in the area of a billing authority in Wales, is to be reduced to the extent, if any, required by any council tax reduction scheme made under regulations under subsection (4) that applies to that dwelling;</w:t>
      </w:r>
    </w:p>
    <w:p w:rsidR="009E51A8" w:rsidRPr="00AC1DB5" w:rsidRDefault="009E51A8" w:rsidP="009E51A8">
      <w:pPr>
        <w:rPr>
          <w:rFonts w:ascii="Arial" w:hAnsi="Arial" w:cs="Arial"/>
          <w:sz w:val="24"/>
          <w:szCs w:val="24"/>
        </w:rPr>
      </w:pPr>
      <w:r w:rsidRPr="00AC1DB5">
        <w:rPr>
          <w:rFonts w:ascii="Arial" w:hAnsi="Arial" w:cs="Arial"/>
          <w:sz w:val="24"/>
          <w:szCs w:val="24"/>
        </w:rPr>
        <w:t>•</w:t>
      </w:r>
      <w:r w:rsidRPr="00AC1DB5">
        <w:rPr>
          <w:rFonts w:ascii="Arial" w:hAnsi="Arial" w:cs="Arial"/>
          <w:sz w:val="24"/>
          <w:szCs w:val="24"/>
        </w:rPr>
        <w:tab/>
        <w:t>(c) in any case, may be reduced to such extent (or, if the amount has been reduced under paragraph (a) or (b), such further extent) as the billing authority for the area in which the dwelling is situated thinks fit.</w:t>
      </w:r>
    </w:p>
    <w:p w:rsidR="009E51A8" w:rsidRPr="00AC1DB5" w:rsidRDefault="009E51A8" w:rsidP="009E51A8">
      <w:pPr>
        <w:rPr>
          <w:rFonts w:ascii="Arial" w:hAnsi="Arial" w:cs="Arial"/>
          <w:sz w:val="24"/>
          <w:szCs w:val="24"/>
        </w:rPr>
      </w:pPr>
      <w:r w:rsidRPr="00AC1DB5">
        <w:rPr>
          <w:rFonts w:ascii="Arial" w:hAnsi="Arial" w:cs="Arial"/>
          <w:sz w:val="24"/>
          <w:szCs w:val="24"/>
        </w:rPr>
        <w:t>(6)The power under subsection (1)(c) includes power to reduce an amount to nil.</w:t>
      </w:r>
    </w:p>
    <w:p w:rsidR="009E51A8" w:rsidRPr="00AC1DB5" w:rsidRDefault="009E51A8" w:rsidP="009E51A8">
      <w:pPr>
        <w:rPr>
          <w:rFonts w:ascii="Arial" w:hAnsi="Arial" w:cs="Arial"/>
          <w:b/>
          <w:sz w:val="24"/>
          <w:szCs w:val="24"/>
        </w:rPr>
      </w:pPr>
      <w:r w:rsidRPr="00AC1DB5">
        <w:rPr>
          <w:rFonts w:ascii="Arial" w:hAnsi="Arial" w:cs="Arial"/>
          <w:b/>
          <w:sz w:val="24"/>
          <w:szCs w:val="24"/>
        </w:rPr>
        <w:t>So this means that in addition to having a council tax reduction/support scheme (under subsection (1)(a) and (b)) to cover certain groups of people, each local authority has the power to reduce an individual’s council tax liability by as much as it, ‘thinks fit’. So this is a discretionary power and it can be used to reduce the council tax payable to nil.</w:t>
      </w:r>
    </w:p>
    <w:p w:rsidR="009E51A8" w:rsidRDefault="009E51A8" w:rsidP="009E51A8">
      <w:pPr>
        <w:rPr>
          <w:rFonts w:ascii="Arial" w:hAnsi="Arial" w:cs="Arial"/>
          <w:b/>
          <w:sz w:val="24"/>
          <w:szCs w:val="24"/>
        </w:rPr>
      </w:pPr>
      <w:r w:rsidRPr="00AC1DB5">
        <w:rPr>
          <w:rFonts w:ascii="Arial" w:hAnsi="Arial" w:cs="Arial"/>
          <w:b/>
          <w:sz w:val="24"/>
          <w:szCs w:val="24"/>
        </w:rPr>
        <w:t xml:space="preserve">In order to claim the discretionary reduction clients will need to show that they are unable to pay their council tax bill and that to do so would cause financial hardship.  </w:t>
      </w:r>
    </w:p>
    <w:p w:rsidR="009E51A8" w:rsidRPr="00AC1DB5" w:rsidRDefault="009E51A8" w:rsidP="009E51A8">
      <w:pPr>
        <w:rPr>
          <w:rFonts w:ascii="Arial" w:hAnsi="Arial" w:cs="Arial"/>
          <w:b/>
          <w:sz w:val="24"/>
          <w:szCs w:val="24"/>
        </w:rPr>
      </w:pPr>
    </w:p>
    <w:p w:rsidR="009E51A8" w:rsidRPr="00AC1DB5" w:rsidRDefault="009E51A8" w:rsidP="009E51A8">
      <w:pPr>
        <w:rPr>
          <w:rFonts w:ascii="Arial" w:hAnsi="Arial" w:cs="Arial"/>
          <w:b/>
          <w:sz w:val="24"/>
          <w:szCs w:val="24"/>
        </w:rPr>
      </w:pPr>
      <w:r w:rsidRPr="00AC1DB5">
        <w:rPr>
          <w:rFonts w:ascii="Arial" w:hAnsi="Arial" w:cs="Arial"/>
          <w:b/>
          <w:sz w:val="24"/>
          <w:szCs w:val="24"/>
        </w:rPr>
        <w:t xml:space="preserve">What is Financial Hardship </w:t>
      </w:r>
    </w:p>
    <w:p w:rsidR="009E51A8" w:rsidRPr="00AC1DB5" w:rsidRDefault="009E51A8" w:rsidP="009E51A8">
      <w:pPr>
        <w:rPr>
          <w:rFonts w:ascii="Arial" w:hAnsi="Arial" w:cs="Arial"/>
          <w:sz w:val="24"/>
          <w:szCs w:val="24"/>
        </w:rPr>
      </w:pPr>
      <w:r w:rsidRPr="00AC1DB5">
        <w:rPr>
          <w:rFonts w:ascii="Arial" w:hAnsi="Arial" w:cs="Arial"/>
          <w:sz w:val="24"/>
          <w:szCs w:val="24"/>
        </w:rPr>
        <w:t xml:space="preserve">Financial hardship was discussed in the case of SC and CW v East Riding of Yorkshire Council (2014) where two cases were considered. In the first one, </w:t>
      </w:r>
      <w:proofErr w:type="spellStart"/>
      <w:r w:rsidRPr="00AC1DB5">
        <w:rPr>
          <w:rFonts w:ascii="Arial" w:hAnsi="Arial" w:cs="Arial"/>
          <w:sz w:val="24"/>
          <w:szCs w:val="24"/>
        </w:rPr>
        <w:t>Mr</w:t>
      </w:r>
      <w:proofErr w:type="spellEnd"/>
      <w:r w:rsidRPr="00AC1DB5">
        <w:rPr>
          <w:rFonts w:ascii="Arial" w:hAnsi="Arial" w:cs="Arial"/>
          <w:sz w:val="24"/>
          <w:szCs w:val="24"/>
        </w:rPr>
        <w:t xml:space="preserve"> and </w:t>
      </w:r>
      <w:proofErr w:type="spellStart"/>
      <w:r w:rsidRPr="00AC1DB5">
        <w:rPr>
          <w:rFonts w:ascii="Arial" w:hAnsi="Arial" w:cs="Arial"/>
          <w:sz w:val="24"/>
          <w:szCs w:val="24"/>
        </w:rPr>
        <w:t>Mrs</w:t>
      </w:r>
      <w:proofErr w:type="spellEnd"/>
      <w:r w:rsidRPr="00AC1DB5">
        <w:rPr>
          <w:rFonts w:ascii="Arial" w:hAnsi="Arial" w:cs="Arial"/>
          <w:sz w:val="24"/>
          <w:szCs w:val="24"/>
        </w:rPr>
        <w:t xml:space="preserve"> </w:t>
      </w:r>
      <w:proofErr w:type="spellStart"/>
      <w:r w:rsidRPr="00AC1DB5">
        <w:rPr>
          <w:rFonts w:ascii="Arial" w:hAnsi="Arial" w:cs="Arial"/>
          <w:sz w:val="24"/>
          <w:szCs w:val="24"/>
        </w:rPr>
        <w:t>W are</w:t>
      </w:r>
      <w:proofErr w:type="spellEnd"/>
      <w:r w:rsidRPr="00AC1DB5">
        <w:rPr>
          <w:rFonts w:ascii="Arial" w:hAnsi="Arial" w:cs="Arial"/>
          <w:sz w:val="24"/>
          <w:szCs w:val="24"/>
        </w:rPr>
        <w:t xml:space="preserve"> an unemployed couple with no savings. The couple had no surplus income and there was a shortfall of £72.34 per month in their budget. The tribunal commented “ It is difficult to imagine a clearer case for discretionary assistance” It found that </w:t>
      </w:r>
      <w:proofErr w:type="spellStart"/>
      <w:r w:rsidRPr="00AC1DB5">
        <w:rPr>
          <w:rFonts w:ascii="Arial" w:hAnsi="Arial" w:cs="Arial"/>
          <w:sz w:val="24"/>
          <w:szCs w:val="24"/>
        </w:rPr>
        <w:t>Mr</w:t>
      </w:r>
      <w:proofErr w:type="spellEnd"/>
      <w:r w:rsidRPr="00AC1DB5">
        <w:rPr>
          <w:rFonts w:ascii="Arial" w:hAnsi="Arial" w:cs="Arial"/>
          <w:sz w:val="24"/>
          <w:szCs w:val="24"/>
        </w:rPr>
        <w:t xml:space="preserve"> and </w:t>
      </w:r>
      <w:proofErr w:type="spellStart"/>
      <w:r w:rsidRPr="00AC1DB5">
        <w:rPr>
          <w:rFonts w:ascii="Arial" w:hAnsi="Arial" w:cs="Arial"/>
          <w:sz w:val="24"/>
          <w:szCs w:val="24"/>
        </w:rPr>
        <w:t>Mrs</w:t>
      </w:r>
      <w:proofErr w:type="spellEnd"/>
      <w:r w:rsidRPr="00AC1DB5">
        <w:rPr>
          <w:rFonts w:ascii="Arial" w:hAnsi="Arial" w:cs="Arial"/>
          <w:sz w:val="24"/>
          <w:szCs w:val="24"/>
        </w:rPr>
        <w:t xml:space="preserve"> W were entitled to discretionary relief  and there was no rational basis for restricting it to a twelve week period or any other period and that the full years’ bill should be remitted.</w:t>
      </w:r>
    </w:p>
    <w:p w:rsidR="009E51A8" w:rsidRPr="00AC1DB5" w:rsidRDefault="009E51A8" w:rsidP="009E51A8">
      <w:pPr>
        <w:rPr>
          <w:rFonts w:ascii="Arial" w:hAnsi="Arial" w:cs="Arial"/>
          <w:sz w:val="24"/>
          <w:szCs w:val="24"/>
        </w:rPr>
      </w:pPr>
      <w:proofErr w:type="spellStart"/>
      <w:r w:rsidRPr="00AC1DB5">
        <w:rPr>
          <w:rFonts w:ascii="Arial" w:hAnsi="Arial" w:cs="Arial"/>
          <w:sz w:val="24"/>
          <w:szCs w:val="24"/>
        </w:rPr>
        <w:t>Mr</w:t>
      </w:r>
      <w:proofErr w:type="spellEnd"/>
      <w:r w:rsidRPr="00AC1DB5">
        <w:rPr>
          <w:rFonts w:ascii="Arial" w:hAnsi="Arial" w:cs="Arial"/>
          <w:sz w:val="24"/>
          <w:szCs w:val="24"/>
        </w:rPr>
        <w:t xml:space="preserve"> and </w:t>
      </w:r>
      <w:proofErr w:type="spellStart"/>
      <w:r w:rsidRPr="00AC1DB5">
        <w:rPr>
          <w:rFonts w:ascii="Arial" w:hAnsi="Arial" w:cs="Arial"/>
          <w:sz w:val="24"/>
          <w:szCs w:val="24"/>
        </w:rPr>
        <w:t>Mrs</w:t>
      </w:r>
      <w:proofErr w:type="spellEnd"/>
      <w:r w:rsidRPr="00AC1DB5">
        <w:rPr>
          <w:rFonts w:ascii="Arial" w:hAnsi="Arial" w:cs="Arial"/>
          <w:sz w:val="24"/>
          <w:szCs w:val="24"/>
        </w:rPr>
        <w:t xml:space="preserve"> C were also a couple who applied for discretionary relief. </w:t>
      </w:r>
      <w:proofErr w:type="spellStart"/>
      <w:r w:rsidRPr="00AC1DB5">
        <w:rPr>
          <w:rFonts w:ascii="Arial" w:hAnsi="Arial" w:cs="Arial"/>
          <w:sz w:val="24"/>
          <w:szCs w:val="24"/>
        </w:rPr>
        <w:t>Mrs</w:t>
      </w:r>
      <w:proofErr w:type="spellEnd"/>
      <w:r w:rsidRPr="00AC1DB5">
        <w:rPr>
          <w:rFonts w:ascii="Arial" w:hAnsi="Arial" w:cs="Arial"/>
          <w:sz w:val="24"/>
          <w:szCs w:val="24"/>
        </w:rPr>
        <w:t xml:space="preserve"> C had a disability  and </w:t>
      </w:r>
      <w:proofErr w:type="spellStart"/>
      <w:r w:rsidRPr="00AC1DB5">
        <w:rPr>
          <w:rFonts w:ascii="Arial" w:hAnsi="Arial" w:cs="Arial"/>
          <w:sz w:val="24"/>
          <w:szCs w:val="24"/>
        </w:rPr>
        <w:t>Mr</w:t>
      </w:r>
      <w:proofErr w:type="spellEnd"/>
      <w:r w:rsidRPr="00AC1DB5">
        <w:rPr>
          <w:rFonts w:ascii="Arial" w:hAnsi="Arial" w:cs="Arial"/>
          <w:sz w:val="24"/>
          <w:szCs w:val="24"/>
        </w:rPr>
        <w:t xml:space="preserve"> C was her </w:t>
      </w:r>
      <w:proofErr w:type="spellStart"/>
      <w:r w:rsidRPr="00AC1DB5">
        <w:rPr>
          <w:rFonts w:ascii="Arial" w:hAnsi="Arial" w:cs="Arial"/>
          <w:sz w:val="24"/>
          <w:szCs w:val="24"/>
        </w:rPr>
        <w:t>carer</w:t>
      </w:r>
      <w:proofErr w:type="spellEnd"/>
      <w:r w:rsidRPr="00AC1DB5">
        <w:rPr>
          <w:rFonts w:ascii="Arial" w:hAnsi="Arial" w:cs="Arial"/>
          <w:sz w:val="24"/>
          <w:szCs w:val="24"/>
        </w:rPr>
        <w:t xml:space="preserve">. It was found that although they were a ‘household existing at the margins of viability’  and ‘in extremely hard pressed circumstances’ they did have a very </w:t>
      </w:r>
      <w:r w:rsidRPr="00AC1DB5">
        <w:rPr>
          <w:rFonts w:ascii="Arial" w:hAnsi="Arial" w:cs="Arial"/>
          <w:sz w:val="24"/>
          <w:szCs w:val="24"/>
        </w:rPr>
        <w:lastRenderedPageBreak/>
        <w:t>small surplus of income over expenditure. Because of the surplus, the appeal was dismissed.</w:t>
      </w:r>
    </w:p>
    <w:p w:rsidR="009E51A8" w:rsidRPr="00AC1DB5" w:rsidRDefault="009E51A8" w:rsidP="009E51A8">
      <w:pPr>
        <w:rPr>
          <w:rFonts w:ascii="Arial" w:hAnsi="Arial" w:cs="Arial"/>
          <w:sz w:val="24"/>
          <w:szCs w:val="24"/>
        </w:rPr>
      </w:pPr>
      <w:r w:rsidRPr="00AC1DB5">
        <w:rPr>
          <w:rFonts w:ascii="Arial" w:hAnsi="Arial" w:cs="Arial"/>
          <w:sz w:val="24"/>
          <w:szCs w:val="24"/>
        </w:rPr>
        <w:t>In the recent Coventry case, the tribunal found that as the appellant’s outgoings were in excess of her income, her argument that she did not have the ability to pay was made out.</w:t>
      </w:r>
    </w:p>
    <w:p w:rsidR="009E51A8" w:rsidRPr="00AC1DB5" w:rsidRDefault="009E51A8" w:rsidP="009E51A8">
      <w:pPr>
        <w:rPr>
          <w:rFonts w:ascii="Arial" w:hAnsi="Arial" w:cs="Arial"/>
          <w:b/>
          <w:sz w:val="24"/>
          <w:szCs w:val="24"/>
        </w:rPr>
      </w:pPr>
      <w:r w:rsidRPr="00AC1DB5">
        <w:rPr>
          <w:rFonts w:ascii="Arial" w:hAnsi="Arial" w:cs="Arial"/>
          <w:b/>
          <w:sz w:val="24"/>
          <w:szCs w:val="24"/>
        </w:rPr>
        <w:t>Who can apply?</w:t>
      </w:r>
    </w:p>
    <w:p w:rsidR="009E51A8" w:rsidRPr="00AC1DB5" w:rsidRDefault="009E51A8" w:rsidP="009E51A8">
      <w:pPr>
        <w:rPr>
          <w:rFonts w:ascii="Arial" w:hAnsi="Arial" w:cs="Arial"/>
          <w:sz w:val="24"/>
          <w:szCs w:val="24"/>
        </w:rPr>
      </w:pPr>
      <w:r w:rsidRPr="00AC1DB5">
        <w:rPr>
          <w:rFonts w:ascii="Arial" w:hAnsi="Arial" w:cs="Arial"/>
          <w:sz w:val="24"/>
          <w:szCs w:val="24"/>
        </w:rPr>
        <w:t>Anyone who is responsible for a council tax bill either in the current year or for arrears from previous years can apply if they can show that they are experiencing financial hardship.</w:t>
      </w:r>
    </w:p>
    <w:p w:rsidR="009E51A8" w:rsidRPr="00AC1DB5" w:rsidRDefault="009E51A8" w:rsidP="009E51A8">
      <w:pPr>
        <w:rPr>
          <w:rFonts w:ascii="Arial" w:hAnsi="Arial" w:cs="Arial"/>
          <w:b/>
          <w:sz w:val="24"/>
          <w:szCs w:val="24"/>
        </w:rPr>
      </w:pPr>
      <w:r w:rsidRPr="00AC1DB5">
        <w:rPr>
          <w:rFonts w:ascii="Arial" w:hAnsi="Arial" w:cs="Arial"/>
          <w:b/>
          <w:sz w:val="24"/>
          <w:szCs w:val="24"/>
        </w:rPr>
        <w:t xml:space="preserve">Does the client have to be entitled to council tax reduction? </w:t>
      </w:r>
    </w:p>
    <w:p w:rsidR="009E51A8" w:rsidRPr="00AC1DB5" w:rsidRDefault="009E51A8" w:rsidP="009E51A8">
      <w:pPr>
        <w:rPr>
          <w:rFonts w:ascii="Arial" w:hAnsi="Arial" w:cs="Arial"/>
          <w:sz w:val="24"/>
          <w:szCs w:val="24"/>
        </w:rPr>
      </w:pPr>
      <w:r w:rsidRPr="00AC1DB5">
        <w:rPr>
          <w:rFonts w:ascii="Arial" w:hAnsi="Arial" w:cs="Arial"/>
          <w:sz w:val="24"/>
          <w:szCs w:val="24"/>
        </w:rPr>
        <w:t>S13A (1) (c) clearly provides that the discretion under S13A (1) (c) can reduce the bill to ‘such extent’ or ‘such further extent’ as the council thinks fit. So this can apply to people whose circumstances mean that they are not entitled to Council Tax Reduction/Support, but are in hardship and can’t pay their council tax  bill. The Coventry case illustrates that S13A can be used to ask for council tax arrears to be written off even where the client is not getting means tested benefits. It is the hardship illustrated by a deficit budget which counts.</w:t>
      </w:r>
    </w:p>
    <w:p w:rsidR="009E51A8" w:rsidRPr="00AC1DB5" w:rsidRDefault="009E51A8" w:rsidP="009E51A8">
      <w:pPr>
        <w:rPr>
          <w:rFonts w:ascii="Arial" w:hAnsi="Arial" w:cs="Arial"/>
          <w:b/>
          <w:sz w:val="24"/>
          <w:szCs w:val="24"/>
        </w:rPr>
      </w:pPr>
      <w:r w:rsidRPr="00AC1DB5">
        <w:rPr>
          <w:rFonts w:ascii="Arial" w:hAnsi="Arial" w:cs="Arial"/>
          <w:b/>
          <w:sz w:val="24"/>
          <w:szCs w:val="24"/>
        </w:rPr>
        <w:t xml:space="preserve"> How much can the bill be reduced by?</w:t>
      </w:r>
    </w:p>
    <w:p w:rsidR="009E51A8" w:rsidRPr="00AC1DB5" w:rsidRDefault="009E51A8" w:rsidP="009E51A8">
      <w:pPr>
        <w:rPr>
          <w:rFonts w:ascii="Arial" w:hAnsi="Arial" w:cs="Arial"/>
          <w:sz w:val="24"/>
          <w:szCs w:val="24"/>
        </w:rPr>
      </w:pPr>
      <w:r w:rsidRPr="00AC1DB5">
        <w:rPr>
          <w:rFonts w:ascii="Arial" w:hAnsi="Arial" w:cs="Arial"/>
          <w:sz w:val="24"/>
          <w:szCs w:val="24"/>
        </w:rPr>
        <w:t>The council has the discretion to reduce the client’s liability to nil (S13A (6))</w:t>
      </w:r>
    </w:p>
    <w:p w:rsidR="009E51A8" w:rsidRPr="00AC1DB5" w:rsidRDefault="009E51A8" w:rsidP="009E51A8">
      <w:pPr>
        <w:rPr>
          <w:rFonts w:ascii="Arial" w:hAnsi="Arial" w:cs="Arial"/>
          <w:b/>
          <w:sz w:val="24"/>
          <w:szCs w:val="24"/>
        </w:rPr>
      </w:pPr>
      <w:r w:rsidRPr="00AC1DB5">
        <w:rPr>
          <w:rFonts w:ascii="Arial" w:hAnsi="Arial" w:cs="Arial"/>
          <w:b/>
          <w:sz w:val="24"/>
          <w:szCs w:val="24"/>
        </w:rPr>
        <w:t>Can the reduction cover more than one year?</w:t>
      </w:r>
    </w:p>
    <w:p w:rsidR="009E51A8" w:rsidRPr="00AC1DB5" w:rsidRDefault="009E51A8" w:rsidP="009E51A8">
      <w:pPr>
        <w:rPr>
          <w:rFonts w:ascii="Arial" w:hAnsi="Arial" w:cs="Arial"/>
          <w:sz w:val="24"/>
          <w:szCs w:val="24"/>
        </w:rPr>
      </w:pPr>
      <w:r w:rsidRPr="00AC1DB5">
        <w:rPr>
          <w:rFonts w:ascii="Arial" w:hAnsi="Arial" w:cs="Arial"/>
          <w:sz w:val="24"/>
          <w:szCs w:val="24"/>
        </w:rPr>
        <w:t>A reduction can be awarded to cover any council tax liability no matter when that liability arose (Morgan v Warwick DC 2015) and can be used to wipe out arrears of council tax going back several years.  In the Coventry case the current year and arrears from previous years were reduced to nil.</w:t>
      </w:r>
    </w:p>
    <w:p w:rsidR="009E51A8" w:rsidRPr="00AC1DB5" w:rsidRDefault="009E51A8" w:rsidP="009E51A8">
      <w:pPr>
        <w:rPr>
          <w:rFonts w:ascii="Arial" w:hAnsi="Arial" w:cs="Arial"/>
          <w:b/>
          <w:sz w:val="24"/>
          <w:szCs w:val="24"/>
        </w:rPr>
      </w:pPr>
      <w:r w:rsidRPr="00AC1DB5">
        <w:rPr>
          <w:rFonts w:ascii="Arial" w:hAnsi="Arial" w:cs="Arial"/>
          <w:b/>
          <w:sz w:val="24"/>
          <w:szCs w:val="24"/>
        </w:rPr>
        <w:t>How does my client get a S13A discretionary reduction?</w:t>
      </w:r>
    </w:p>
    <w:p w:rsidR="009E51A8" w:rsidRPr="00AC1DB5" w:rsidRDefault="009E51A8" w:rsidP="009E51A8">
      <w:pPr>
        <w:rPr>
          <w:rFonts w:ascii="Arial" w:hAnsi="Arial" w:cs="Arial"/>
          <w:sz w:val="24"/>
          <w:szCs w:val="24"/>
          <w:u w:val="single"/>
        </w:rPr>
      </w:pPr>
      <w:r w:rsidRPr="00AC1DB5">
        <w:rPr>
          <w:rFonts w:ascii="Arial" w:hAnsi="Arial" w:cs="Arial"/>
          <w:sz w:val="24"/>
          <w:szCs w:val="24"/>
          <w:u w:val="single"/>
        </w:rPr>
        <w:t xml:space="preserve">Step 1  </w:t>
      </w:r>
      <w:proofErr w:type="spellStart"/>
      <w:r w:rsidRPr="00AC1DB5">
        <w:rPr>
          <w:rFonts w:ascii="Arial" w:hAnsi="Arial" w:cs="Arial"/>
          <w:sz w:val="24"/>
          <w:szCs w:val="24"/>
          <w:u w:val="single"/>
        </w:rPr>
        <w:t>Maximise</w:t>
      </w:r>
      <w:proofErr w:type="spellEnd"/>
      <w:r w:rsidRPr="00AC1DB5">
        <w:rPr>
          <w:rFonts w:ascii="Arial" w:hAnsi="Arial" w:cs="Arial"/>
          <w:sz w:val="24"/>
          <w:szCs w:val="24"/>
          <w:u w:val="single"/>
        </w:rPr>
        <w:t xml:space="preserve"> income</w:t>
      </w:r>
    </w:p>
    <w:p w:rsidR="009E51A8" w:rsidRPr="00AC1DB5" w:rsidRDefault="009E51A8" w:rsidP="009E51A8">
      <w:pPr>
        <w:rPr>
          <w:rFonts w:ascii="Arial" w:hAnsi="Arial" w:cs="Arial"/>
          <w:sz w:val="24"/>
          <w:szCs w:val="24"/>
        </w:rPr>
      </w:pPr>
      <w:r w:rsidRPr="00AC1DB5">
        <w:rPr>
          <w:rFonts w:ascii="Arial" w:hAnsi="Arial" w:cs="Arial"/>
          <w:sz w:val="24"/>
          <w:szCs w:val="24"/>
        </w:rPr>
        <w:t xml:space="preserve">Carry out a full benefit and  income </w:t>
      </w:r>
      <w:proofErr w:type="spellStart"/>
      <w:r w:rsidRPr="00AC1DB5">
        <w:rPr>
          <w:rFonts w:ascii="Arial" w:hAnsi="Arial" w:cs="Arial"/>
          <w:sz w:val="24"/>
          <w:szCs w:val="24"/>
        </w:rPr>
        <w:t>maximisation</w:t>
      </w:r>
      <w:proofErr w:type="spellEnd"/>
      <w:r w:rsidRPr="00AC1DB5">
        <w:rPr>
          <w:rFonts w:ascii="Arial" w:hAnsi="Arial" w:cs="Arial"/>
          <w:sz w:val="24"/>
          <w:szCs w:val="24"/>
        </w:rPr>
        <w:t xml:space="preserve"> check for the person(s) responsible for the bill and check if they are entitled to any council tax exemptions, discounts or reductions. Check if there are any other ways of reducing their living costs. </w:t>
      </w:r>
    </w:p>
    <w:p w:rsidR="009E51A8" w:rsidRPr="00AC1DB5" w:rsidRDefault="009E51A8" w:rsidP="009E51A8">
      <w:pPr>
        <w:rPr>
          <w:rFonts w:ascii="Arial" w:hAnsi="Arial" w:cs="Arial"/>
          <w:sz w:val="24"/>
          <w:szCs w:val="24"/>
          <w:u w:val="single"/>
        </w:rPr>
      </w:pPr>
      <w:r w:rsidRPr="00AC1DB5">
        <w:rPr>
          <w:rFonts w:ascii="Arial" w:hAnsi="Arial" w:cs="Arial"/>
          <w:sz w:val="24"/>
          <w:szCs w:val="24"/>
          <w:u w:val="single"/>
        </w:rPr>
        <w:t xml:space="preserve">Step 2  Produce a financial statement </w:t>
      </w:r>
    </w:p>
    <w:p w:rsidR="009E51A8" w:rsidRPr="00AC1DB5" w:rsidRDefault="009E51A8" w:rsidP="009E51A8">
      <w:pPr>
        <w:rPr>
          <w:rFonts w:ascii="Arial" w:hAnsi="Arial" w:cs="Arial"/>
          <w:sz w:val="24"/>
          <w:szCs w:val="24"/>
        </w:rPr>
      </w:pPr>
      <w:r w:rsidRPr="00AC1DB5">
        <w:rPr>
          <w:rFonts w:ascii="Arial" w:hAnsi="Arial" w:cs="Arial"/>
          <w:sz w:val="24"/>
          <w:szCs w:val="24"/>
        </w:rPr>
        <w:t>If your client’s budget shows that they can’t afford to pay their council tax or that to do so would put their budget into deficit they can ask for a discretionary reduction.</w:t>
      </w:r>
    </w:p>
    <w:p w:rsidR="009E51A8" w:rsidRPr="00AC1DB5" w:rsidRDefault="009E51A8" w:rsidP="009E51A8">
      <w:pPr>
        <w:rPr>
          <w:rFonts w:ascii="Arial" w:hAnsi="Arial" w:cs="Arial"/>
          <w:sz w:val="24"/>
          <w:szCs w:val="24"/>
          <w:u w:val="single"/>
        </w:rPr>
      </w:pPr>
      <w:r w:rsidRPr="00AC1DB5">
        <w:rPr>
          <w:rFonts w:ascii="Arial" w:hAnsi="Arial" w:cs="Arial"/>
          <w:sz w:val="24"/>
          <w:szCs w:val="24"/>
          <w:u w:val="single"/>
        </w:rPr>
        <w:t>Step 3 Gather evidence</w:t>
      </w:r>
    </w:p>
    <w:p w:rsidR="009E51A8" w:rsidRPr="00AC1DB5" w:rsidRDefault="009E51A8" w:rsidP="009E51A8">
      <w:pPr>
        <w:rPr>
          <w:rFonts w:ascii="Arial" w:hAnsi="Arial" w:cs="Arial"/>
          <w:sz w:val="24"/>
          <w:szCs w:val="24"/>
        </w:rPr>
      </w:pPr>
      <w:r w:rsidRPr="00AC1DB5">
        <w:rPr>
          <w:rFonts w:ascii="Arial" w:hAnsi="Arial" w:cs="Arial"/>
          <w:sz w:val="24"/>
          <w:szCs w:val="24"/>
        </w:rPr>
        <w:t xml:space="preserve">Pull together evidence of any other priory debts and any medical conditions which affect your client’s ability to pay. </w:t>
      </w:r>
    </w:p>
    <w:p w:rsidR="009E51A8" w:rsidRPr="00AC1DB5" w:rsidRDefault="009E51A8" w:rsidP="009E51A8">
      <w:pPr>
        <w:rPr>
          <w:rFonts w:ascii="Arial" w:hAnsi="Arial" w:cs="Arial"/>
          <w:sz w:val="24"/>
          <w:szCs w:val="24"/>
          <w:u w:val="single"/>
        </w:rPr>
      </w:pPr>
      <w:r w:rsidRPr="00AC1DB5">
        <w:rPr>
          <w:rFonts w:ascii="Arial" w:hAnsi="Arial" w:cs="Arial"/>
          <w:sz w:val="24"/>
          <w:szCs w:val="24"/>
          <w:u w:val="single"/>
        </w:rPr>
        <w:t>Step 4 Help your client to apply</w:t>
      </w:r>
    </w:p>
    <w:p w:rsidR="009E51A8" w:rsidRDefault="009E51A8" w:rsidP="009E51A8">
      <w:pPr>
        <w:rPr>
          <w:rFonts w:ascii="Arial" w:hAnsi="Arial" w:cs="Arial"/>
          <w:sz w:val="24"/>
          <w:szCs w:val="24"/>
        </w:rPr>
      </w:pPr>
      <w:r w:rsidRPr="00AC1DB5">
        <w:rPr>
          <w:rFonts w:ascii="Arial" w:hAnsi="Arial" w:cs="Arial"/>
          <w:sz w:val="24"/>
          <w:szCs w:val="24"/>
        </w:rPr>
        <w:t xml:space="preserve">Applications must be in writing. Some councils have an online form, or the application can be made by letter. Keep a copy, even if applying using an online form. Send a full standard financial statement together with other supporting evidence. If you don’t get a response, send a copy to the Chief Executive of the council. If necessary, get your client’s local </w:t>
      </w:r>
      <w:proofErr w:type="spellStart"/>
      <w:r w:rsidRPr="00AC1DB5">
        <w:rPr>
          <w:rFonts w:ascii="Arial" w:hAnsi="Arial" w:cs="Arial"/>
          <w:sz w:val="24"/>
          <w:szCs w:val="24"/>
        </w:rPr>
        <w:t>councillor</w:t>
      </w:r>
      <w:proofErr w:type="spellEnd"/>
      <w:r w:rsidRPr="00AC1DB5">
        <w:rPr>
          <w:rFonts w:ascii="Arial" w:hAnsi="Arial" w:cs="Arial"/>
          <w:sz w:val="24"/>
          <w:szCs w:val="24"/>
        </w:rPr>
        <w:t xml:space="preserve"> involved.</w:t>
      </w:r>
    </w:p>
    <w:p w:rsidR="009E51A8" w:rsidRDefault="009E51A8" w:rsidP="009E51A8">
      <w:pPr>
        <w:rPr>
          <w:rFonts w:ascii="Arial" w:hAnsi="Arial" w:cs="Arial"/>
          <w:sz w:val="24"/>
          <w:szCs w:val="24"/>
        </w:rPr>
      </w:pPr>
      <w:r>
        <w:rPr>
          <w:rFonts w:ascii="Arial" w:hAnsi="Arial" w:cs="Arial"/>
          <w:sz w:val="24"/>
          <w:szCs w:val="24"/>
        </w:rPr>
        <w:t xml:space="preserve">Use the LBTH application form to apply and send it via on line account or to </w:t>
      </w:r>
    </w:p>
    <w:p w:rsidR="009E51A8" w:rsidRDefault="009E51A8" w:rsidP="009E51A8">
      <w:pPr>
        <w:pStyle w:val="Directorate"/>
        <w:rPr>
          <w:rFonts w:ascii="Arial" w:hAnsi="Arial" w:cs="Arial"/>
          <w:szCs w:val="24"/>
        </w:rPr>
      </w:pPr>
      <w:r>
        <w:rPr>
          <w:rFonts w:ascii="Arial" w:hAnsi="Arial" w:cs="Arial"/>
          <w:szCs w:val="24"/>
        </w:rPr>
        <w:t xml:space="preserve">London Borough Tower Hamlets, Revenue Services, Town Hall, Mullberry Place, 5 clover Cresence, E14 2BG  </w:t>
      </w:r>
      <w:hyperlink r:id="rId8" w:history="1">
        <w:r w:rsidRPr="005F7E09">
          <w:rPr>
            <w:rStyle w:val="Hyperlink"/>
            <w:rFonts w:ascii="Arial" w:hAnsi="Arial" w:cs="Arial"/>
            <w:szCs w:val="24"/>
          </w:rPr>
          <w:t>counciltax@towerhamlets.gov.uk</w:t>
        </w:r>
      </w:hyperlink>
      <w:r>
        <w:rPr>
          <w:rFonts w:ascii="Arial" w:hAnsi="Arial" w:cs="Arial"/>
          <w:szCs w:val="24"/>
        </w:rPr>
        <w:t xml:space="preserve">  </w:t>
      </w:r>
    </w:p>
    <w:p w:rsidR="009E51A8" w:rsidRPr="00595670" w:rsidRDefault="009E51A8" w:rsidP="009E51A8">
      <w:pPr>
        <w:pStyle w:val="Directorate"/>
        <w:rPr>
          <w:rFonts w:ascii="Arial" w:hAnsi="Arial" w:cs="Arial"/>
          <w:szCs w:val="24"/>
        </w:rPr>
      </w:pPr>
      <w:r w:rsidRPr="00595670">
        <w:rPr>
          <w:rFonts w:ascii="Arial" w:hAnsi="Arial" w:cs="Arial"/>
          <w:szCs w:val="24"/>
        </w:rPr>
        <w:t>Tel  020 7364 5002</w:t>
      </w:r>
    </w:p>
    <w:p w:rsidR="009E51A8" w:rsidRPr="00AC1DB5" w:rsidRDefault="009E51A8" w:rsidP="009E51A8">
      <w:pPr>
        <w:rPr>
          <w:rFonts w:ascii="Arial" w:hAnsi="Arial" w:cs="Arial"/>
          <w:sz w:val="24"/>
          <w:szCs w:val="24"/>
        </w:rPr>
      </w:pPr>
    </w:p>
    <w:p w:rsidR="009E51A8" w:rsidRDefault="009E51A8">
      <w:pPr>
        <w:spacing w:before="4" w:line="130" w:lineRule="exact"/>
        <w:rPr>
          <w:sz w:val="13"/>
          <w:szCs w:val="13"/>
        </w:rPr>
      </w:pPr>
      <w:bookmarkStart w:id="0" w:name="_GoBack"/>
      <w:bookmarkEnd w:id="0"/>
    </w:p>
    <w:p w:rsidR="009E51A8" w:rsidRDefault="009E51A8">
      <w:pPr>
        <w:spacing w:before="4" w:line="130" w:lineRule="exact"/>
        <w:rPr>
          <w:sz w:val="13"/>
          <w:szCs w:val="13"/>
        </w:rPr>
      </w:pPr>
    </w:p>
    <w:p w:rsidR="009E51A8" w:rsidRDefault="009E51A8">
      <w:pPr>
        <w:spacing w:before="4" w:line="130" w:lineRule="exact"/>
        <w:rPr>
          <w:sz w:val="13"/>
          <w:szCs w:val="13"/>
        </w:rPr>
      </w:pPr>
    </w:p>
    <w:p w:rsidR="009E51A8" w:rsidRDefault="009E51A8">
      <w:pPr>
        <w:spacing w:before="4" w:line="130" w:lineRule="exact"/>
        <w:rPr>
          <w:sz w:val="13"/>
          <w:szCs w:val="13"/>
        </w:rPr>
      </w:pPr>
    </w:p>
    <w:p w:rsidR="004A1BBA" w:rsidRDefault="004A1BBA" w:rsidP="00A44BEB">
      <w:pPr>
        <w:jc w:val="both"/>
      </w:pPr>
    </w:p>
    <w:sectPr w:rsidR="004A1BBA" w:rsidSect="004A1BBA">
      <w:footerReference w:type="even" r:id="rId9"/>
      <w:footerReference w:type="default" r:id="rId10"/>
      <w:headerReference w:type="first" r:id="rId11"/>
      <w:footerReference w:type="first" r:id="rId12"/>
      <w:type w:val="continuous"/>
      <w:pgSz w:w="11901" w:h="16840"/>
      <w:pgMar w:top="1440" w:right="1080" w:bottom="1440" w:left="10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E81" w:rsidRDefault="00A21E81" w:rsidP="00587EDC">
      <w:r>
        <w:separator/>
      </w:r>
    </w:p>
  </w:endnote>
  <w:endnote w:type="continuationSeparator" w:id="0">
    <w:p w:rsidR="00A21E81" w:rsidRDefault="00A21E81"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PCL6)">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0A517C" w:rsidP="00D9110E">
    <w:pPr>
      <w:pStyle w:val="Footer"/>
      <w:framePr w:wrap="around" w:vAnchor="text" w:hAnchor="margin" w:xAlign="right" w:y="1"/>
      <w:rPr>
        <w:rStyle w:val="PageNumber"/>
      </w:rPr>
    </w:pPr>
    <w:r>
      <w:rPr>
        <w:rStyle w:val="PageNumber"/>
      </w:rPr>
      <w:fldChar w:fldCharType="begin"/>
    </w:r>
    <w:r w:rsidR="00D9110E">
      <w:rPr>
        <w:rStyle w:val="PageNumber"/>
      </w:rPr>
      <w:instrText xml:space="preserve">PAGE  </w:instrText>
    </w:r>
    <w:r>
      <w:rPr>
        <w:rStyle w:val="PageNumber"/>
      </w:rPr>
      <w:fldChar w:fldCharType="end"/>
    </w:r>
  </w:p>
  <w:p w:rsidR="00D9110E" w:rsidRDefault="00D9110E" w:rsidP="004C3C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A733EF" w:rsidP="004C3CA2">
    <w:pPr>
      <w:spacing w:line="14" w:lineRule="auto"/>
      <w:ind w:right="360"/>
      <w:rPr>
        <w:sz w:val="20"/>
        <w:szCs w:val="20"/>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10106025</wp:posOffset>
              </wp:positionV>
              <wp:extent cx="5962650" cy="180975"/>
              <wp:effectExtent l="0" t="0" r="0" b="952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8097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AD7E46" w:rsidRPr="00231A80" w:rsidRDefault="00AD7E46" w:rsidP="00A733EF">
                          <w:pPr>
                            <w:pStyle w:val="BodyText"/>
                            <w:spacing w:line="240" w:lineRule="exact"/>
                            <w:ind w:left="20"/>
                            <w:rPr>
                              <w:rFonts w:ascii="Calibri" w:hAnsi="Calibri"/>
                            </w:rPr>
                          </w:pPr>
                          <w:r w:rsidRPr="00231A80">
                            <w:rPr>
                              <w:rFonts w:ascii="Calibri" w:hAnsi="Calibri"/>
                              <w:spacing w:val="-1"/>
                            </w:rPr>
                            <w:t xml:space="preserve"> </w:t>
                          </w:r>
                          <w:r w:rsidR="00A733EF" w:rsidRPr="00231A80">
                            <w:rPr>
                              <w:rFonts w:ascii="Calibri" w:hAnsi="Calibri"/>
                              <w:spacing w:val="-1"/>
                            </w:rPr>
                            <w:t xml:space="preserve">Complaints to DWP </w:t>
                          </w:r>
                          <w:r w:rsidRPr="00231A80">
                            <w:rPr>
                              <w:rFonts w:ascii="Calibri" w:hAnsi="Calibri"/>
                            </w:rPr>
                            <w:t>|</w:t>
                          </w:r>
                          <w:r w:rsidRPr="00231A80">
                            <w:rPr>
                              <w:rFonts w:ascii="Calibri" w:hAnsi="Calibri"/>
                              <w:spacing w:val="-1"/>
                            </w:rPr>
                            <w:t xml:space="preserve"> </w:t>
                          </w:r>
                          <w:r w:rsidRPr="00231A80">
                            <w:rPr>
                              <w:rFonts w:ascii="Calibri" w:hAnsi="Calibri"/>
                            </w:rPr>
                            <w:t>©</w:t>
                          </w:r>
                          <w:r w:rsidRPr="00231A80">
                            <w:rPr>
                              <w:rFonts w:ascii="Calibri" w:hAnsi="Calibri"/>
                              <w:spacing w:val="-1"/>
                            </w:rPr>
                            <w:t xml:space="preserve"> </w:t>
                          </w:r>
                          <w:r w:rsidRPr="00231A80">
                            <w:rPr>
                              <w:rFonts w:ascii="Calibri" w:hAnsi="Calibri"/>
                            </w:rPr>
                            <w:t>Tower Hamlets Community Advice Network</w:t>
                          </w:r>
                          <w:r w:rsidRPr="00231A80">
                            <w:rPr>
                              <w:rFonts w:ascii="Calibri" w:hAnsi="Calibri"/>
                              <w:spacing w:val="-2"/>
                            </w:rPr>
                            <w:t xml:space="preserve"> | </w:t>
                          </w:r>
                          <w:r w:rsidR="008F68CB">
                            <w:rPr>
                              <w:rFonts w:ascii="Calibri" w:hAnsi="Calibri"/>
                            </w:rPr>
                            <w:t>May</w:t>
                          </w:r>
                          <w:r w:rsidRPr="00231A80">
                            <w:rPr>
                              <w:rFonts w:ascii="Calibri" w:hAnsi="Calibri"/>
                              <w:spacing w:val="-1"/>
                            </w:rPr>
                            <w:t xml:space="preserve"> </w:t>
                          </w:r>
                          <w:r w:rsidRPr="00231A80">
                            <w:rPr>
                              <w:rFonts w:ascii="Calibri" w:hAnsi="Calibri"/>
                            </w:rPr>
                            <w:t>201</w:t>
                          </w:r>
                          <w:r w:rsidR="0025662B" w:rsidRPr="00231A80">
                            <w:rPr>
                              <w:rFonts w:ascii="Calibri" w:hAnsi="Calibri"/>
                            </w:rPr>
                            <w:t>9</w:t>
                          </w:r>
                          <w:r w:rsidR="00231A80" w:rsidRPr="00231A80">
                            <w:rPr>
                              <w:rFonts w:ascii="Calibri" w:hAnsi="Calibri"/>
                            </w:rPr>
                            <w:t xml:space="preserve">  </w:t>
                          </w:r>
                          <w:hyperlink r:id="rId1" w:history="1">
                            <w:r w:rsidR="00231A80" w:rsidRPr="00231A80">
                              <w:rPr>
                                <w:rStyle w:val="Hyperlink"/>
                                <w:rFonts w:ascii="Calibri" w:hAnsi="Calibri"/>
                                <w:color w:val="auto"/>
                              </w:rPr>
                              <w:t>www.thcan.org.uk</w:t>
                            </w:r>
                          </w:hyperlink>
                          <w:r w:rsidR="00231A80" w:rsidRPr="00231A80">
                            <w:rPr>
                              <w:rFonts w:ascii="Calibri" w:hAnsi="Calibri"/>
                            </w:rPr>
                            <w:t xml:space="preserve"> </w:t>
                          </w:r>
                        </w:p>
                        <w:p w:rsidR="00D9110E" w:rsidRDefault="00D9110E"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795.75pt;width:469.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" filled="f" stroked="f">
              <v:textbox inset="0,0,0,0">
                <w:txbxContent>
                  <w:p w:rsidR="00AD7E46" w:rsidRPr="00231A80" w:rsidRDefault="00AD7E46" w:rsidP="00A733EF">
                    <w:pPr>
                      <w:pStyle w:val="BodyText"/>
                      <w:spacing w:line="240" w:lineRule="exact"/>
                      <w:ind w:left="20"/>
                      <w:rPr>
                        <w:rFonts w:ascii="Calibri" w:hAnsi="Calibri"/>
                      </w:rPr>
                    </w:pPr>
                    <w:r w:rsidRPr="00231A80">
                      <w:rPr>
                        <w:rFonts w:ascii="Calibri" w:hAnsi="Calibri"/>
                        <w:spacing w:val="-1"/>
                      </w:rPr>
                      <w:t xml:space="preserve"> </w:t>
                    </w:r>
                    <w:r w:rsidR="00A733EF" w:rsidRPr="00231A80">
                      <w:rPr>
                        <w:rFonts w:ascii="Calibri" w:hAnsi="Calibri"/>
                        <w:spacing w:val="-1"/>
                      </w:rPr>
                      <w:t xml:space="preserve">Complaints to DWP </w:t>
                    </w:r>
                    <w:r w:rsidRPr="00231A80">
                      <w:rPr>
                        <w:rFonts w:ascii="Calibri" w:hAnsi="Calibri"/>
                      </w:rPr>
                      <w:t>|</w:t>
                    </w:r>
                    <w:r w:rsidRPr="00231A80">
                      <w:rPr>
                        <w:rFonts w:ascii="Calibri" w:hAnsi="Calibri"/>
                        <w:spacing w:val="-1"/>
                      </w:rPr>
                      <w:t xml:space="preserve"> </w:t>
                    </w:r>
                    <w:r w:rsidRPr="00231A80">
                      <w:rPr>
                        <w:rFonts w:ascii="Calibri" w:hAnsi="Calibri"/>
                      </w:rPr>
                      <w:t>©</w:t>
                    </w:r>
                    <w:r w:rsidRPr="00231A80">
                      <w:rPr>
                        <w:rFonts w:ascii="Calibri" w:hAnsi="Calibri"/>
                        <w:spacing w:val="-1"/>
                      </w:rPr>
                      <w:t xml:space="preserve"> </w:t>
                    </w:r>
                    <w:r w:rsidRPr="00231A80">
                      <w:rPr>
                        <w:rFonts w:ascii="Calibri" w:hAnsi="Calibri"/>
                      </w:rPr>
                      <w:t>Tower Hamlets Community Advice Network</w:t>
                    </w:r>
                    <w:r w:rsidRPr="00231A80">
                      <w:rPr>
                        <w:rFonts w:ascii="Calibri" w:hAnsi="Calibri"/>
                        <w:spacing w:val="-2"/>
                      </w:rPr>
                      <w:t xml:space="preserve"> | </w:t>
                    </w:r>
                    <w:r w:rsidR="008F68CB">
                      <w:rPr>
                        <w:rFonts w:ascii="Calibri" w:hAnsi="Calibri"/>
                      </w:rPr>
                      <w:t>May</w:t>
                    </w:r>
                    <w:r w:rsidRPr="00231A80">
                      <w:rPr>
                        <w:rFonts w:ascii="Calibri" w:hAnsi="Calibri"/>
                        <w:spacing w:val="-1"/>
                      </w:rPr>
                      <w:t xml:space="preserve"> </w:t>
                    </w:r>
                    <w:r w:rsidRPr="00231A80">
                      <w:rPr>
                        <w:rFonts w:ascii="Calibri" w:hAnsi="Calibri"/>
                      </w:rPr>
                      <w:t>201</w:t>
                    </w:r>
                    <w:r w:rsidR="0025662B" w:rsidRPr="00231A80">
                      <w:rPr>
                        <w:rFonts w:ascii="Calibri" w:hAnsi="Calibri"/>
                      </w:rPr>
                      <w:t>9</w:t>
                    </w:r>
                    <w:r w:rsidR="00231A80" w:rsidRPr="00231A80">
                      <w:rPr>
                        <w:rFonts w:ascii="Calibri" w:hAnsi="Calibri"/>
                      </w:rPr>
                      <w:t xml:space="preserve">  </w:t>
                    </w:r>
                    <w:hyperlink r:id="rId2" w:history="1">
                      <w:r w:rsidR="00231A80" w:rsidRPr="00231A80">
                        <w:rPr>
                          <w:rStyle w:val="Hyperlink"/>
                          <w:rFonts w:ascii="Calibri" w:hAnsi="Calibri"/>
                          <w:color w:val="auto"/>
                        </w:rPr>
                        <w:t>www.thcan.org.uk</w:t>
                      </w:r>
                    </w:hyperlink>
                    <w:r w:rsidR="00231A80" w:rsidRPr="00231A80">
                      <w:rPr>
                        <w:rFonts w:ascii="Calibri" w:hAnsi="Calibri"/>
                      </w:rPr>
                      <w:t xml:space="preserve"> </w:t>
                    </w:r>
                  </w:p>
                  <w:p w:rsidR="00D9110E" w:rsidRDefault="00D9110E" w:rsidP="00A52133">
                    <w:pPr>
                      <w:pStyle w:val="BodyText"/>
                      <w:spacing w:line="240" w:lineRule="exact"/>
                      <w:ind w:left="20"/>
                      <w:rPr>
                        <w:rFonts w:cs="Calibri"/>
                      </w:rPr>
                    </w:pPr>
                  </w:p>
                </w:txbxContent>
              </v:textbox>
              <w10:wrap anchorx="page" anchory="page"/>
            </v:shape>
          </w:pict>
        </mc:Fallback>
      </mc:AlternateContent>
    </w:r>
  </w:p>
  <w:p w:rsidR="00D9110E" w:rsidRPr="004C3CA2" w:rsidRDefault="000A517C"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00D9110E"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9E51A8">
      <w:rPr>
        <w:rStyle w:val="PageNumber"/>
        <w:noProof/>
        <w:color w:val="262626" w:themeColor="text1" w:themeTint="D9"/>
      </w:rPr>
      <w:t>2</w:t>
    </w:r>
    <w:r w:rsidRPr="004C3CA2">
      <w:rPr>
        <w:rStyle w:val="PageNumber"/>
        <w:color w:val="262626" w:themeColor="text1" w:themeTint="D9"/>
      </w:rPr>
      <w:fldChar w:fldCharType="end"/>
    </w:r>
  </w:p>
  <w:p w:rsidR="00D9110E" w:rsidRDefault="00D911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Pr="00A52133" w:rsidRDefault="00843155" w:rsidP="00A733EF">
    <w:pPr>
      <w:pStyle w:val="Footer"/>
      <w:tabs>
        <w:tab w:val="clear" w:pos="4320"/>
        <w:tab w:val="clear" w:pos="8640"/>
        <w:tab w:val="left" w:pos="525"/>
        <w:tab w:val="left" w:pos="2480"/>
        <w:tab w:val="left" w:pos="3265"/>
      </w:tabs>
    </w:pPr>
    <w:r>
      <w:rPr>
        <w:noProof/>
        <w:lang w:val="en-GB" w:eastAsia="en-GB"/>
      </w:rPr>
      <mc:AlternateContent>
        <mc:Choice Requires="wps">
          <w:drawing>
            <wp:anchor distT="0" distB="0" distL="114300" distR="114300" simplePos="0" relativeHeight="251665408" behindDoc="1" locked="0" layoutInCell="1" allowOverlap="1">
              <wp:simplePos x="0" y="0"/>
              <wp:positionH relativeFrom="margin">
                <wp:align>right</wp:align>
              </wp:positionH>
              <wp:positionV relativeFrom="page">
                <wp:posOffset>9953625</wp:posOffset>
              </wp:positionV>
              <wp:extent cx="6419850" cy="299085"/>
              <wp:effectExtent l="0" t="0" r="0" b="571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99085"/>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D9110E" w:rsidRDefault="009E51A8" w:rsidP="0025662B">
                          <w:pPr>
                            <w:pStyle w:val="BodyText"/>
                            <w:spacing w:line="240" w:lineRule="exact"/>
                            <w:ind w:left="20"/>
                            <w:rPr>
                              <w:rFonts w:cs="Calibri"/>
                            </w:rPr>
                          </w:pPr>
                          <w:r>
                            <w:rPr>
                              <w:rFonts w:ascii="Calibri" w:hAnsi="Calibri"/>
                              <w:color w:val="58595B"/>
                              <w:spacing w:val="-1"/>
                            </w:rPr>
                            <w:t xml:space="preserve">Discretionary Council Tax Reduction </w:t>
                          </w:r>
                          <w:r w:rsidR="00A733EF" w:rsidRPr="00A733EF">
                            <w:rPr>
                              <w:rFonts w:ascii="Calibri" w:hAnsi="Calibri"/>
                              <w:color w:val="58595B"/>
                              <w:spacing w:val="-1"/>
                            </w:rPr>
                            <w:t xml:space="preserve"> </w:t>
                          </w:r>
                          <w:r w:rsidR="00D9110E">
                            <w:rPr>
                              <w:rFonts w:ascii="Calibri" w:hAnsi="Calibri"/>
                              <w:color w:val="58595B"/>
                            </w:rPr>
                            <w:t>|</w:t>
                          </w:r>
                          <w:r w:rsidR="00D9110E">
                            <w:rPr>
                              <w:rFonts w:ascii="Calibri" w:hAnsi="Calibri"/>
                              <w:color w:val="58595B"/>
                              <w:spacing w:val="-1"/>
                            </w:rPr>
                            <w:t xml:space="preserve"> </w:t>
                          </w:r>
                          <w:r w:rsidR="00D9110E">
                            <w:rPr>
                              <w:rFonts w:ascii="Calibri" w:hAnsi="Calibri"/>
                              <w:color w:val="58595B"/>
                            </w:rPr>
                            <w:t>©</w:t>
                          </w:r>
                          <w:r w:rsidR="00D9110E">
                            <w:rPr>
                              <w:rFonts w:ascii="Calibri" w:hAnsi="Calibri"/>
                              <w:color w:val="58595B"/>
                              <w:spacing w:val="-1"/>
                            </w:rPr>
                            <w:t xml:space="preserve"> </w:t>
                          </w:r>
                          <w:r w:rsidR="00AD7E46">
                            <w:rPr>
                              <w:rFonts w:ascii="Calibri" w:hAnsi="Calibri"/>
                              <w:color w:val="58595B"/>
                            </w:rPr>
                            <w:t>Tower Hamlets Community Advice Network</w:t>
                          </w:r>
                          <w:r w:rsidR="00D9110E">
                            <w:rPr>
                              <w:rFonts w:ascii="Calibri" w:hAnsi="Calibri"/>
                              <w:color w:val="58595B"/>
                              <w:spacing w:val="-2"/>
                            </w:rPr>
                            <w:t xml:space="preserve"> </w:t>
                          </w:r>
                          <w:r>
                            <w:rPr>
                              <w:rFonts w:ascii="Calibri" w:hAnsi="Calibri"/>
                              <w:color w:val="58595B"/>
                              <w:spacing w:val="-2"/>
                            </w:rPr>
                            <w:t>|Nov</w:t>
                          </w:r>
                          <w:r w:rsidR="00231A80">
                            <w:rPr>
                              <w:rFonts w:ascii="Calibri" w:hAnsi="Calibri"/>
                              <w:color w:val="58595B"/>
                              <w:spacing w:val="-2"/>
                            </w:rPr>
                            <w:t xml:space="preserve"> </w:t>
                          </w:r>
                          <w:r w:rsidR="00D9110E">
                            <w:rPr>
                              <w:rFonts w:ascii="Calibri" w:hAnsi="Calibri"/>
                              <w:color w:val="58595B"/>
                            </w:rPr>
                            <w:t>201</w:t>
                          </w:r>
                          <w:r w:rsidR="0025662B">
                            <w:rPr>
                              <w:rFonts w:ascii="Calibri" w:hAnsi="Calibri"/>
                              <w:color w:val="58595B"/>
                            </w:rPr>
                            <w:t>9</w:t>
                          </w:r>
                          <w:r w:rsidR="00231A80">
                            <w:rPr>
                              <w:rFonts w:ascii="Calibri" w:hAnsi="Calibri"/>
                              <w:color w:val="58595B"/>
                            </w:rPr>
                            <w:t xml:space="preserve"> www.thcan.org.uk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4.3pt;margin-top:783.75pt;width:505.5pt;height:23.5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" filled="f" stroked="f">
              <v:textbox inset="0,0,0,0">
                <w:txbxContent>
                  <w:p w:rsidR="00D9110E" w:rsidRDefault="009E51A8" w:rsidP="0025662B">
                    <w:pPr>
                      <w:pStyle w:val="BodyText"/>
                      <w:spacing w:line="240" w:lineRule="exact"/>
                      <w:ind w:left="20"/>
                      <w:rPr>
                        <w:rFonts w:cs="Calibri"/>
                      </w:rPr>
                    </w:pPr>
                    <w:r>
                      <w:rPr>
                        <w:rFonts w:ascii="Calibri" w:hAnsi="Calibri"/>
                        <w:color w:val="58595B"/>
                        <w:spacing w:val="-1"/>
                      </w:rPr>
                      <w:t xml:space="preserve">Discretionary Council Tax Reduction </w:t>
                    </w:r>
                    <w:r w:rsidR="00A733EF" w:rsidRPr="00A733EF">
                      <w:rPr>
                        <w:rFonts w:ascii="Calibri" w:hAnsi="Calibri"/>
                        <w:color w:val="58595B"/>
                        <w:spacing w:val="-1"/>
                      </w:rPr>
                      <w:t xml:space="preserve"> </w:t>
                    </w:r>
                    <w:r w:rsidR="00D9110E">
                      <w:rPr>
                        <w:rFonts w:ascii="Calibri" w:hAnsi="Calibri"/>
                        <w:color w:val="58595B"/>
                      </w:rPr>
                      <w:t>|</w:t>
                    </w:r>
                    <w:r w:rsidR="00D9110E">
                      <w:rPr>
                        <w:rFonts w:ascii="Calibri" w:hAnsi="Calibri"/>
                        <w:color w:val="58595B"/>
                        <w:spacing w:val="-1"/>
                      </w:rPr>
                      <w:t xml:space="preserve"> </w:t>
                    </w:r>
                    <w:r w:rsidR="00D9110E">
                      <w:rPr>
                        <w:rFonts w:ascii="Calibri" w:hAnsi="Calibri"/>
                        <w:color w:val="58595B"/>
                      </w:rPr>
                      <w:t>©</w:t>
                    </w:r>
                    <w:r w:rsidR="00D9110E">
                      <w:rPr>
                        <w:rFonts w:ascii="Calibri" w:hAnsi="Calibri"/>
                        <w:color w:val="58595B"/>
                        <w:spacing w:val="-1"/>
                      </w:rPr>
                      <w:t xml:space="preserve"> </w:t>
                    </w:r>
                    <w:r w:rsidR="00AD7E46">
                      <w:rPr>
                        <w:rFonts w:ascii="Calibri" w:hAnsi="Calibri"/>
                        <w:color w:val="58595B"/>
                      </w:rPr>
                      <w:t>Tower Hamlets Community Advice Network</w:t>
                    </w:r>
                    <w:r w:rsidR="00D9110E">
                      <w:rPr>
                        <w:rFonts w:ascii="Calibri" w:hAnsi="Calibri"/>
                        <w:color w:val="58595B"/>
                        <w:spacing w:val="-2"/>
                      </w:rPr>
                      <w:t xml:space="preserve"> </w:t>
                    </w:r>
                    <w:r>
                      <w:rPr>
                        <w:rFonts w:ascii="Calibri" w:hAnsi="Calibri"/>
                        <w:color w:val="58595B"/>
                        <w:spacing w:val="-2"/>
                      </w:rPr>
                      <w:t>|Nov</w:t>
                    </w:r>
                    <w:r w:rsidR="00231A80">
                      <w:rPr>
                        <w:rFonts w:ascii="Calibri" w:hAnsi="Calibri"/>
                        <w:color w:val="58595B"/>
                        <w:spacing w:val="-2"/>
                      </w:rPr>
                      <w:t xml:space="preserve"> </w:t>
                    </w:r>
                    <w:r w:rsidR="00D9110E">
                      <w:rPr>
                        <w:rFonts w:ascii="Calibri" w:hAnsi="Calibri"/>
                        <w:color w:val="58595B"/>
                      </w:rPr>
                      <w:t>201</w:t>
                    </w:r>
                    <w:r w:rsidR="0025662B">
                      <w:rPr>
                        <w:rFonts w:ascii="Calibri" w:hAnsi="Calibri"/>
                        <w:color w:val="58595B"/>
                      </w:rPr>
                      <w:t>9</w:t>
                    </w:r>
                    <w:r w:rsidR="00231A80">
                      <w:rPr>
                        <w:rFonts w:ascii="Calibri" w:hAnsi="Calibri"/>
                        <w:color w:val="58595B"/>
                      </w:rPr>
                      <w:t xml:space="preserve"> www.thcan.org.uk</w:t>
                    </w: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6995160</wp:posOffset>
              </wp:positionH>
              <wp:positionV relativeFrom="page">
                <wp:posOffset>10109200</wp:posOffset>
              </wp:positionV>
              <wp:extent cx="96520" cy="165100"/>
              <wp:effectExtent l="0" t="0" r="17780" b="63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D9110E" w:rsidRDefault="00D9110E" w:rsidP="004C3CA2">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" filled="f" stroked="f">
              <v:textbox inset="0,0,0,0">
                <w:txbxContent>
                  <w:p w:rsidR="00D9110E" w:rsidRDefault="00D9110E" w:rsidP="004C3CA2">
                    <w:pPr>
                      <w:pStyle w:val="BodyText"/>
                      <w:spacing w:line="240" w:lineRule="exact"/>
                      <w:ind w:left="20"/>
                      <w:rPr>
                        <w:rFonts w:cs="Calibr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7127875</wp:posOffset>
              </wp:positionH>
              <wp:positionV relativeFrom="page">
                <wp:posOffset>10109200</wp:posOffset>
              </wp:positionV>
              <wp:extent cx="635" cy="165100"/>
              <wp:effectExtent l="0" t="0" r="18415" b="63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65100"/>
                      </a:xfrm>
                      <a:prstGeom prst="rect">
                        <a:avLst/>
                      </a:prstGeom>
                      <a:noFill/>
                      <a:ln>
                        <a:noFill/>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D9110E" w:rsidRDefault="00D9110E" w:rsidP="00A52133">
                          <w:pPr>
                            <w:pStyle w:val="BodyText"/>
                            <w:spacing w:line="240" w:lineRule="exact"/>
                            <w:ind w:left="20"/>
                            <w:rPr>
                              <w:rFonts w:cs="Calibri"/>
                            </w:rPr>
                          </w:pPr>
                          <w:r>
                            <w:rPr>
                              <w:rFonts w:ascii="Calibri"/>
                              <w:color w:val="58595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" filled="f" stroked="f">
              <v:textbox inset="0,0,0,0">
                <w:txbxContent>
                  <w:p w:rsidR="00D9110E" w:rsidRDefault="00D9110E" w:rsidP="00A52133">
                    <w:pPr>
                      <w:pStyle w:val="BodyText"/>
                      <w:spacing w:line="240" w:lineRule="exact"/>
                      <w:ind w:left="20"/>
                      <w:rPr>
                        <w:rFonts w:cs="Calibri"/>
                      </w:rPr>
                    </w:pPr>
                    <w:r>
                      <w:rPr>
                        <w:rFonts w:ascii="Calibri"/>
                        <w:color w:val="58595B"/>
                      </w:rPr>
                      <w:t>1</w:t>
                    </w:r>
                  </w:p>
                </w:txbxContent>
              </v:textbox>
              <w10:wrap anchorx="page" anchory="page"/>
            </v:shape>
          </w:pict>
        </mc:Fallback>
      </mc:AlternateContent>
    </w:r>
    <w:r w:rsidR="00D9110E">
      <w:tab/>
    </w:r>
    <w:r w:rsidR="00A733EF">
      <w:tab/>
    </w:r>
    <w:r w:rsidR="00AD7E4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E81" w:rsidRDefault="00A21E81" w:rsidP="00587EDC">
      <w:r>
        <w:separator/>
      </w:r>
    </w:p>
  </w:footnote>
  <w:footnote w:type="continuationSeparator" w:id="0">
    <w:p w:rsidR="00A21E81" w:rsidRDefault="00A21E81" w:rsidP="0058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AD7E46" w:rsidP="004C3CA2">
    <w:pPr>
      <w:pStyle w:val="Header"/>
      <w:tabs>
        <w:tab w:val="clear" w:pos="8640"/>
        <w:tab w:val="right" w:pos="10632"/>
      </w:tabs>
      <w:ind w:left="426"/>
    </w:pPr>
    <w:r>
      <w:rPr>
        <w:noProof/>
        <w:lang w:val="en-GB" w:eastAsia="en-GB"/>
      </w:rPr>
      <w:drawing>
        <wp:inline distT="0" distB="0" distL="0" distR="0">
          <wp:extent cx="4916588" cy="7376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r w:rsidR="00D9110E">
      <w:rPr>
        <w:noProof/>
      </w:rPr>
      <w:tab/>
    </w:r>
    <w:r w:rsidR="00D9110E">
      <w:rPr>
        <w:noProof/>
      </w:rPr>
      <w:tab/>
    </w:r>
    <w:r w:rsidR="00D9110E" w:rsidRPr="00A5213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C5F2D"/>
    <w:multiLevelType w:val="hybridMultilevel"/>
    <w:tmpl w:val="3C42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52E22"/>
    <w:multiLevelType w:val="hybridMultilevel"/>
    <w:tmpl w:val="2468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442BB"/>
    <w:multiLevelType w:val="hybridMultilevel"/>
    <w:tmpl w:val="7826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95E80"/>
    <w:multiLevelType w:val="hybridMultilevel"/>
    <w:tmpl w:val="36EC49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1F5341F"/>
    <w:multiLevelType w:val="hybridMultilevel"/>
    <w:tmpl w:val="7D80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B215A"/>
    <w:multiLevelType w:val="hybridMultilevel"/>
    <w:tmpl w:val="388A71E2"/>
    <w:lvl w:ilvl="0" w:tplc="7624AD3A">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65132A"/>
    <w:multiLevelType w:val="hybridMultilevel"/>
    <w:tmpl w:val="AA445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D9"/>
    <w:rsid w:val="00053845"/>
    <w:rsid w:val="00055294"/>
    <w:rsid w:val="000A517C"/>
    <w:rsid w:val="001571BB"/>
    <w:rsid w:val="001B6D44"/>
    <w:rsid w:val="00231A80"/>
    <w:rsid w:val="0025662B"/>
    <w:rsid w:val="002823F1"/>
    <w:rsid w:val="002A4C30"/>
    <w:rsid w:val="002E52A1"/>
    <w:rsid w:val="00326D43"/>
    <w:rsid w:val="003B6F05"/>
    <w:rsid w:val="004A1BBA"/>
    <w:rsid w:val="004C3CA2"/>
    <w:rsid w:val="004D225B"/>
    <w:rsid w:val="004D3226"/>
    <w:rsid w:val="004E70DF"/>
    <w:rsid w:val="00552AA2"/>
    <w:rsid w:val="0055644D"/>
    <w:rsid w:val="00576A06"/>
    <w:rsid w:val="00587EDC"/>
    <w:rsid w:val="006866D1"/>
    <w:rsid w:val="006C4705"/>
    <w:rsid w:val="006E7252"/>
    <w:rsid w:val="007144FB"/>
    <w:rsid w:val="007252E4"/>
    <w:rsid w:val="00747E4E"/>
    <w:rsid w:val="0076468F"/>
    <w:rsid w:val="00771904"/>
    <w:rsid w:val="007E3E92"/>
    <w:rsid w:val="0082371C"/>
    <w:rsid w:val="00843155"/>
    <w:rsid w:val="00897B8C"/>
    <w:rsid w:val="008D0F44"/>
    <w:rsid w:val="008E1540"/>
    <w:rsid w:val="008F21FB"/>
    <w:rsid w:val="008F68CB"/>
    <w:rsid w:val="00906AB8"/>
    <w:rsid w:val="009E51A8"/>
    <w:rsid w:val="00A06806"/>
    <w:rsid w:val="00A21E81"/>
    <w:rsid w:val="00A32E32"/>
    <w:rsid w:val="00A44014"/>
    <w:rsid w:val="00A44B0F"/>
    <w:rsid w:val="00A44BEB"/>
    <w:rsid w:val="00A52133"/>
    <w:rsid w:val="00A733EF"/>
    <w:rsid w:val="00AA7BFE"/>
    <w:rsid w:val="00AD7E46"/>
    <w:rsid w:val="00B97B77"/>
    <w:rsid w:val="00BB7EAE"/>
    <w:rsid w:val="00C4531A"/>
    <w:rsid w:val="00CC319D"/>
    <w:rsid w:val="00D13C50"/>
    <w:rsid w:val="00D66419"/>
    <w:rsid w:val="00D9110E"/>
    <w:rsid w:val="00D94AD9"/>
    <w:rsid w:val="00E3225A"/>
    <w:rsid w:val="00EC5C11"/>
    <w:rsid w:val="00F66E32"/>
    <w:rsid w:val="00FC555D"/>
    <w:rsid w:val="00FE2B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51BBE10-A53C-43EE-9BE9-A9CBEA1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paragraph" w:styleId="Heading3">
    <w:name w:val="heading 3"/>
    <w:basedOn w:val="Normal"/>
    <w:next w:val="Normal"/>
    <w:link w:val="Heading3Char"/>
    <w:uiPriority w:val="9"/>
    <w:semiHidden/>
    <w:unhideWhenUsed/>
    <w:qFormat/>
    <w:rsid w:val="004E70D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character" w:styleId="Hyperlink">
    <w:name w:val="Hyperlink"/>
    <w:basedOn w:val="DefaultParagraphFont"/>
    <w:uiPriority w:val="99"/>
    <w:unhideWhenUsed/>
    <w:rsid w:val="00A44BEB"/>
    <w:rPr>
      <w:color w:val="0000FF" w:themeColor="hyperlink"/>
      <w:u w:val="single"/>
    </w:rPr>
  </w:style>
  <w:style w:type="character" w:customStyle="1" w:styleId="UnresolvedMention">
    <w:name w:val="Unresolved Mention"/>
    <w:basedOn w:val="DefaultParagraphFont"/>
    <w:uiPriority w:val="99"/>
    <w:semiHidden/>
    <w:unhideWhenUsed/>
    <w:rsid w:val="008E1540"/>
    <w:rPr>
      <w:color w:val="808080"/>
      <w:shd w:val="clear" w:color="auto" w:fill="E6E6E6"/>
    </w:rPr>
  </w:style>
  <w:style w:type="character" w:styleId="FollowedHyperlink">
    <w:name w:val="FollowedHyperlink"/>
    <w:basedOn w:val="DefaultParagraphFont"/>
    <w:uiPriority w:val="99"/>
    <w:semiHidden/>
    <w:unhideWhenUsed/>
    <w:rsid w:val="006E7252"/>
    <w:rPr>
      <w:color w:val="800080" w:themeColor="followedHyperlink"/>
      <w:u w:val="single"/>
    </w:rPr>
  </w:style>
  <w:style w:type="paragraph" w:styleId="FootnoteText">
    <w:name w:val="footnote text"/>
    <w:basedOn w:val="Normal"/>
    <w:link w:val="FootnoteTextChar"/>
    <w:uiPriority w:val="99"/>
    <w:semiHidden/>
    <w:unhideWhenUsed/>
    <w:rsid w:val="0025662B"/>
    <w:rPr>
      <w:sz w:val="20"/>
      <w:szCs w:val="20"/>
    </w:rPr>
  </w:style>
  <w:style w:type="character" w:customStyle="1" w:styleId="FootnoteTextChar">
    <w:name w:val="Footnote Text Char"/>
    <w:basedOn w:val="DefaultParagraphFont"/>
    <w:link w:val="FootnoteText"/>
    <w:uiPriority w:val="99"/>
    <w:semiHidden/>
    <w:rsid w:val="0025662B"/>
    <w:rPr>
      <w:sz w:val="20"/>
      <w:szCs w:val="20"/>
    </w:rPr>
  </w:style>
  <w:style w:type="character" w:styleId="FootnoteReference">
    <w:name w:val="footnote reference"/>
    <w:basedOn w:val="DefaultParagraphFont"/>
    <w:uiPriority w:val="99"/>
    <w:semiHidden/>
    <w:unhideWhenUsed/>
    <w:rsid w:val="0025662B"/>
    <w:rPr>
      <w:vertAlign w:val="superscript"/>
    </w:rPr>
  </w:style>
  <w:style w:type="paragraph" w:customStyle="1" w:styleId="Addressline1">
    <w:name w:val="Address line 1"/>
    <w:basedOn w:val="Normal"/>
    <w:uiPriority w:val="99"/>
    <w:rsid w:val="00D66419"/>
    <w:pPr>
      <w:widowControl/>
      <w:spacing w:line="300" w:lineRule="atLeast"/>
    </w:pPr>
    <w:rPr>
      <w:rFonts w:ascii="Arial" w:hAnsi="Arial" w:cs="Arial"/>
      <w:sz w:val="24"/>
      <w:szCs w:val="24"/>
      <w:lang w:val="en-GB"/>
    </w:rPr>
  </w:style>
  <w:style w:type="character" w:customStyle="1" w:styleId="Heading3Char">
    <w:name w:val="Heading 3 Char"/>
    <w:basedOn w:val="DefaultParagraphFont"/>
    <w:link w:val="Heading3"/>
    <w:uiPriority w:val="9"/>
    <w:semiHidden/>
    <w:rsid w:val="004E70DF"/>
    <w:rPr>
      <w:rFonts w:asciiTheme="majorHAnsi" w:eastAsiaTheme="majorEastAsia" w:hAnsiTheme="majorHAnsi" w:cstheme="majorBidi"/>
      <w:color w:val="243F60" w:themeColor="accent1" w:themeShade="7F"/>
      <w:sz w:val="24"/>
      <w:szCs w:val="24"/>
    </w:rPr>
  </w:style>
  <w:style w:type="paragraph" w:customStyle="1" w:styleId="Directorate">
    <w:name w:val="Directorate"/>
    <w:rsid w:val="009E51A8"/>
    <w:pPr>
      <w:widowControl/>
      <w:spacing w:after="220" w:line="280" w:lineRule="exact"/>
    </w:pPr>
    <w:rPr>
      <w:rFonts w:ascii="Helvetica (PCL6)" w:eastAsia="Times New Roman" w:hAnsi="Helvetica (PCL6)" w:cs="Times New Roman"/>
      <w:noProof/>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0545">
      <w:bodyDiv w:val="1"/>
      <w:marLeft w:val="0"/>
      <w:marRight w:val="0"/>
      <w:marTop w:val="0"/>
      <w:marBottom w:val="0"/>
      <w:divBdr>
        <w:top w:val="none" w:sz="0" w:space="0" w:color="auto"/>
        <w:left w:val="none" w:sz="0" w:space="0" w:color="auto"/>
        <w:bottom w:val="none" w:sz="0" w:space="0" w:color="auto"/>
        <w:right w:val="none" w:sz="0" w:space="0" w:color="auto"/>
      </w:divBdr>
    </w:div>
    <w:div w:id="151213728">
      <w:bodyDiv w:val="1"/>
      <w:marLeft w:val="0"/>
      <w:marRight w:val="0"/>
      <w:marTop w:val="0"/>
      <w:marBottom w:val="0"/>
      <w:divBdr>
        <w:top w:val="none" w:sz="0" w:space="0" w:color="auto"/>
        <w:left w:val="none" w:sz="0" w:space="0" w:color="auto"/>
        <w:bottom w:val="none" w:sz="0" w:space="0" w:color="auto"/>
        <w:right w:val="none" w:sz="0" w:space="0" w:color="auto"/>
      </w:divBdr>
    </w:div>
    <w:div w:id="168100883">
      <w:bodyDiv w:val="1"/>
      <w:marLeft w:val="0"/>
      <w:marRight w:val="0"/>
      <w:marTop w:val="0"/>
      <w:marBottom w:val="0"/>
      <w:divBdr>
        <w:top w:val="none" w:sz="0" w:space="0" w:color="auto"/>
        <w:left w:val="none" w:sz="0" w:space="0" w:color="auto"/>
        <w:bottom w:val="none" w:sz="0" w:space="0" w:color="auto"/>
        <w:right w:val="none" w:sz="0" w:space="0" w:color="auto"/>
      </w:divBdr>
    </w:div>
    <w:div w:id="451746496">
      <w:bodyDiv w:val="1"/>
      <w:marLeft w:val="0"/>
      <w:marRight w:val="0"/>
      <w:marTop w:val="0"/>
      <w:marBottom w:val="0"/>
      <w:divBdr>
        <w:top w:val="none" w:sz="0" w:space="0" w:color="auto"/>
        <w:left w:val="none" w:sz="0" w:space="0" w:color="auto"/>
        <w:bottom w:val="none" w:sz="0" w:space="0" w:color="auto"/>
        <w:right w:val="none" w:sz="0" w:space="0" w:color="auto"/>
      </w:divBdr>
      <w:divsChild>
        <w:div w:id="574514170">
          <w:marLeft w:val="0"/>
          <w:marRight w:val="0"/>
          <w:marTop w:val="0"/>
          <w:marBottom w:val="0"/>
          <w:divBdr>
            <w:top w:val="none" w:sz="0" w:space="0" w:color="auto"/>
            <w:left w:val="none" w:sz="0" w:space="0" w:color="auto"/>
            <w:bottom w:val="none" w:sz="0" w:space="0" w:color="auto"/>
            <w:right w:val="none" w:sz="0" w:space="0" w:color="auto"/>
          </w:divBdr>
          <w:divsChild>
            <w:div w:id="754207733">
              <w:marLeft w:val="0"/>
              <w:marRight w:val="0"/>
              <w:marTop w:val="0"/>
              <w:marBottom w:val="0"/>
              <w:divBdr>
                <w:top w:val="none" w:sz="0" w:space="0" w:color="auto"/>
                <w:left w:val="none" w:sz="0" w:space="0" w:color="auto"/>
                <w:bottom w:val="none" w:sz="0" w:space="0" w:color="auto"/>
                <w:right w:val="none" w:sz="0" w:space="0" w:color="auto"/>
              </w:divBdr>
              <w:divsChild>
                <w:div w:id="1353914434">
                  <w:marLeft w:val="0"/>
                  <w:marRight w:val="0"/>
                  <w:marTop w:val="0"/>
                  <w:marBottom w:val="0"/>
                  <w:divBdr>
                    <w:top w:val="none" w:sz="0" w:space="0" w:color="auto"/>
                    <w:left w:val="none" w:sz="0" w:space="0" w:color="auto"/>
                    <w:bottom w:val="none" w:sz="0" w:space="0" w:color="auto"/>
                    <w:right w:val="none" w:sz="0" w:space="0" w:color="auto"/>
                  </w:divBdr>
                  <w:divsChild>
                    <w:div w:id="432896361">
                      <w:marLeft w:val="0"/>
                      <w:marRight w:val="0"/>
                      <w:marTop w:val="0"/>
                      <w:marBottom w:val="0"/>
                      <w:divBdr>
                        <w:top w:val="none" w:sz="0" w:space="0" w:color="auto"/>
                        <w:left w:val="none" w:sz="0" w:space="0" w:color="auto"/>
                        <w:bottom w:val="none" w:sz="0" w:space="0" w:color="auto"/>
                        <w:right w:val="none" w:sz="0" w:space="0" w:color="auto"/>
                      </w:divBdr>
                      <w:divsChild>
                        <w:div w:id="696080761">
                          <w:marLeft w:val="0"/>
                          <w:marRight w:val="0"/>
                          <w:marTop w:val="0"/>
                          <w:marBottom w:val="0"/>
                          <w:divBdr>
                            <w:top w:val="none" w:sz="0" w:space="0" w:color="auto"/>
                            <w:left w:val="none" w:sz="0" w:space="0" w:color="auto"/>
                            <w:bottom w:val="none" w:sz="0" w:space="0" w:color="auto"/>
                            <w:right w:val="none" w:sz="0" w:space="0" w:color="auto"/>
                          </w:divBdr>
                          <w:divsChild>
                            <w:div w:id="9084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unciltax@towerhamlets.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hcan.org.uk" TargetMode="External"/><Relationship Id="rId1" Type="http://schemas.openxmlformats.org/officeDocument/2006/relationships/hyperlink" Target="http://www.thca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79DB1-BCF8-4E86-8141-CC813DE8A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Ellis</dc:creator>
  <cp:lastModifiedBy>Jo Ellis</cp:lastModifiedBy>
  <cp:revision>2</cp:revision>
  <dcterms:created xsi:type="dcterms:W3CDTF">2019-11-21T12:31:00Z</dcterms:created>
  <dcterms:modified xsi:type="dcterms:W3CDTF">2019-11-21T12:31:00Z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