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E64" w:rsidRPr="00FF090C" w:rsidRDefault="003F7E64" w:rsidP="00303F44">
      <w:pPr>
        <w:rPr>
          <w:rFonts w:ascii="Calibri Light" w:hAnsi="Calibri Light" w:cs="Calibri Light"/>
          <w:bCs/>
        </w:rPr>
      </w:pPr>
      <w:bookmarkStart w:id="0" w:name="_GoBack"/>
      <w:bookmarkEnd w:id="0"/>
    </w:p>
    <w:p w:rsidR="009D45E1" w:rsidRPr="00FF090C" w:rsidRDefault="009D45E1" w:rsidP="00303F44">
      <w:pPr>
        <w:rPr>
          <w:rFonts w:ascii="Calibri Light" w:hAnsi="Calibri Light" w:cs="Calibri Light"/>
          <w:bCs/>
        </w:rPr>
      </w:pPr>
    </w:p>
    <w:p w:rsidR="009D45E1" w:rsidRPr="00FF090C" w:rsidRDefault="009D45E1" w:rsidP="009D45E1">
      <w:pPr>
        <w:pStyle w:val="NormalWeb"/>
        <w:rPr>
          <w:rFonts w:ascii="Calibri Light" w:hAnsi="Calibri Light" w:cs="Calibri Light"/>
        </w:rPr>
      </w:pPr>
      <w:r w:rsidRPr="00FF090C">
        <w:rPr>
          <w:rFonts w:ascii="Calibri Light" w:hAnsi="Calibri Light" w:cs="Calibri Light"/>
        </w:rPr>
        <w:br/>
        <w:t>DWP Legal Advisors</w:t>
      </w:r>
      <w:r w:rsidRPr="00FF090C">
        <w:rPr>
          <w:rFonts w:ascii="Calibri Light" w:hAnsi="Calibri Light" w:cs="Calibri Light"/>
        </w:rPr>
        <w:br/>
        <w:t>Government Legal Department</w:t>
      </w:r>
      <w:r w:rsidRPr="00FF090C">
        <w:rPr>
          <w:rFonts w:ascii="Calibri Light" w:hAnsi="Calibri Light" w:cs="Calibri Light"/>
        </w:rPr>
        <w:br/>
        <w:t>2nd Floor, Caxton House</w:t>
      </w:r>
      <w:r w:rsidRPr="00FF090C">
        <w:rPr>
          <w:rFonts w:ascii="Calibri Light" w:hAnsi="Calibri Light" w:cs="Calibri Light"/>
        </w:rPr>
        <w:br/>
        <w:t>Tothill Street</w:t>
      </w:r>
      <w:r w:rsidRPr="00FF090C">
        <w:rPr>
          <w:rFonts w:ascii="Calibri Light" w:hAnsi="Calibri Light" w:cs="Calibri Light"/>
        </w:rPr>
        <w:br/>
        <w:t xml:space="preserve">London </w:t>
      </w:r>
      <w:r w:rsidRPr="00FF090C">
        <w:rPr>
          <w:rFonts w:ascii="Calibri Light" w:hAnsi="Calibri Light" w:cs="Calibri Light"/>
        </w:rPr>
        <w:br/>
        <w:t xml:space="preserve">SW1H 9NA  </w:t>
      </w:r>
    </w:p>
    <w:p w:rsidR="00FB4144" w:rsidRPr="00FF090C" w:rsidRDefault="00FB4144" w:rsidP="00FB4144">
      <w:pPr>
        <w:pStyle w:val="NormalWeb"/>
        <w:spacing w:before="0" w:beforeAutospacing="0" w:after="0" w:afterAutospacing="0" w:line="360" w:lineRule="auto"/>
        <w:rPr>
          <w:rFonts w:ascii="Calibri Light" w:hAnsi="Calibri Light" w:cs="Calibri Light"/>
          <w:b/>
        </w:rPr>
      </w:pPr>
      <w:r w:rsidRPr="00FF090C">
        <w:rPr>
          <w:rFonts w:ascii="Calibri Light" w:hAnsi="Calibri Light" w:cs="Calibri Light"/>
        </w:rPr>
        <w:t xml:space="preserve">By post and email: </w:t>
      </w:r>
      <w:hyperlink r:id="rId8" w:history="1">
        <w:r w:rsidRPr="00FF090C">
          <w:rPr>
            <w:rStyle w:val="Hyperlink"/>
            <w:rFonts w:ascii="Calibri Light" w:hAnsi="Calibri Light" w:cs="Calibri Light"/>
          </w:rPr>
          <w:t>legal.queries@dwp.gov.uk</w:t>
        </w:r>
      </w:hyperlink>
    </w:p>
    <w:p w:rsidR="00FB4144" w:rsidRPr="00FF090C" w:rsidRDefault="00FB4144" w:rsidP="009D45E1">
      <w:pPr>
        <w:pStyle w:val="NormalWeb"/>
        <w:spacing w:before="0" w:beforeAutospacing="0" w:after="0" w:afterAutospacing="0" w:line="360" w:lineRule="auto"/>
        <w:rPr>
          <w:rStyle w:val="Strong"/>
          <w:rFonts w:ascii="Calibri Light" w:hAnsi="Calibri Light" w:cs="Calibri Light"/>
        </w:rPr>
      </w:pPr>
    </w:p>
    <w:p w:rsidR="009D45E1" w:rsidRPr="00FF090C" w:rsidRDefault="009D45E1" w:rsidP="009D45E1">
      <w:pPr>
        <w:pStyle w:val="NormalWeb"/>
        <w:spacing w:before="0" w:beforeAutospacing="0" w:after="0" w:afterAutospacing="0" w:line="360" w:lineRule="auto"/>
        <w:rPr>
          <w:rFonts w:ascii="Calibri Light" w:hAnsi="Calibri Light" w:cs="Calibri Light"/>
        </w:rPr>
      </w:pPr>
      <w:r w:rsidRPr="00FF090C">
        <w:rPr>
          <w:rStyle w:val="Strong"/>
          <w:rFonts w:ascii="Calibri Light" w:hAnsi="Calibri Light" w:cs="Calibri Light"/>
        </w:rPr>
        <w:t xml:space="preserve">Our Ref: </w:t>
      </w:r>
      <w:r w:rsidR="00A01263" w:rsidRPr="00FF090C">
        <w:rPr>
          <w:rStyle w:val="Strong"/>
          <w:rFonts w:ascii="Calibri Light" w:hAnsi="Calibri Light" w:cs="Calibri Light"/>
        </w:rPr>
        <w:t>1</w:t>
      </w:r>
    </w:p>
    <w:p w:rsidR="009D45E1" w:rsidRPr="00FF090C" w:rsidRDefault="00495B4E" w:rsidP="009D45E1">
      <w:pPr>
        <w:pStyle w:val="NormalWeb"/>
        <w:spacing w:line="360" w:lineRule="auto"/>
        <w:rPr>
          <w:rStyle w:val="Strong"/>
          <w:rFonts w:ascii="Calibri Light" w:hAnsi="Calibri Light" w:cs="Calibri Light"/>
          <w:b w:val="0"/>
        </w:rPr>
      </w:pPr>
      <w:r>
        <w:rPr>
          <w:rStyle w:val="Strong"/>
          <w:rFonts w:ascii="Calibri Light" w:hAnsi="Calibri Light" w:cs="Calibri Light"/>
        </w:rPr>
        <w:t>DATE</w:t>
      </w:r>
    </w:p>
    <w:p w:rsidR="009D45E1" w:rsidRPr="00FF090C" w:rsidRDefault="009D45E1" w:rsidP="009D45E1">
      <w:pPr>
        <w:pStyle w:val="NormalWeb"/>
        <w:spacing w:line="360" w:lineRule="auto"/>
        <w:rPr>
          <w:rStyle w:val="Strong"/>
          <w:rFonts w:ascii="Calibri Light" w:hAnsi="Calibri Light" w:cs="Calibri Light"/>
          <w:b w:val="0"/>
        </w:rPr>
      </w:pPr>
      <w:r w:rsidRPr="00FF090C">
        <w:rPr>
          <w:rStyle w:val="Strong"/>
          <w:rFonts w:ascii="Calibri Light" w:hAnsi="Calibri Light" w:cs="Calibri Light"/>
        </w:rPr>
        <w:t>Dear Sir or Madam</w:t>
      </w:r>
    </w:p>
    <w:p w:rsidR="009D45E1" w:rsidRPr="00FF090C" w:rsidRDefault="009D45E1" w:rsidP="009D45E1">
      <w:pPr>
        <w:pStyle w:val="NormalWeb"/>
        <w:spacing w:line="360" w:lineRule="auto"/>
        <w:ind w:left="720" w:hanging="720"/>
        <w:rPr>
          <w:rFonts w:ascii="Calibri Light" w:hAnsi="Calibri Light" w:cs="Calibri Light"/>
          <w:b/>
          <w:bCs/>
        </w:rPr>
      </w:pPr>
      <w:r w:rsidRPr="00FF090C">
        <w:rPr>
          <w:rStyle w:val="Strong"/>
          <w:rFonts w:ascii="Calibri Light" w:hAnsi="Calibri Light" w:cs="Calibri Light"/>
        </w:rPr>
        <w:t xml:space="preserve">Re: </w:t>
      </w:r>
      <w:r w:rsidRPr="00FF090C">
        <w:rPr>
          <w:rStyle w:val="Strong"/>
          <w:rFonts w:ascii="Calibri Light" w:hAnsi="Calibri Light" w:cs="Calibri Light"/>
        </w:rPr>
        <w:tab/>
        <w:t>Proposed claim for judicial review against the Secretary of State for Work and Pensions (DWP) by</w:t>
      </w:r>
    </w:p>
    <w:p w:rsidR="009D45E1" w:rsidRPr="00FF090C" w:rsidRDefault="009D45E1" w:rsidP="009D45E1">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FF090C">
        <w:rPr>
          <w:rStyle w:val="sectionitemno"/>
          <w:rFonts w:ascii="Calibri Light" w:hAnsi="Calibri Light" w:cs="Calibri Light"/>
          <w:b w:val="0"/>
          <w:sz w:val="24"/>
          <w:szCs w:val="24"/>
        </w:rPr>
        <w:t>We are instructed by</w:t>
      </w:r>
      <w:r w:rsidR="00403774" w:rsidRPr="00FF090C">
        <w:rPr>
          <w:rStyle w:val="sectionitemno"/>
          <w:rFonts w:ascii="Calibri Light" w:hAnsi="Calibri Light" w:cs="Calibri Light"/>
          <w:b w:val="0"/>
          <w:sz w:val="24"/>
          <w:szCs w:val="24"/>
        </w:rPr>
        <w:t xml:space="preserve"> </w:t>
      </w:r>
      <w:r w:rsidR="00495B4E">
        <w:rPr>
          <w:rStyle w:val="sectionitemno"/>
          <w:rFonts w:ascii="Calibri Light" w:hAnsi="Calibri Light" w:cs="Calibri Light"/>
          <w:b w:val="0"/>
          <w:sz w:val="24"/>
          <w:szCs w:val="24"/>
        </w:rPr>
        <w:t xml:space="preserve">… </w:t>
      </w:r>
      <w:r w:rsidRPr="00FF090C">
        <w:rPr>
          <w:rStyle w:val="sectionitemno"/>
          <w:rFonts w:ascii="Calibri Light" w:hAnsi="Calibri Light" w:cs="Calibri Light"/>
          <w:b w:val="0"/>
          <w:color w:val="000000"/>
          <w:sz w:val="24"/>
          <w:szCs w:val="24"/>
        </w:rPr>
        <w:t>in</w:t>
      </w:r>
      <w:r w:rsidRPr="00FF090C">
        <w:rPr>
          <w:rStyle w:val="Strong"/>
          <w:rFonts w:ascii="Calibri Light" w:hAnsi="Calibri Light" w:cs="Calibri Light"/>
          <w:sz w:val="24"/>
          <w:szCs w:val="24"/>
        </w:rPr>
        <w:t xml:space="preserve"> relation to a claim for Universal Credit (UC).  We write in accordance with the Pre-action Protocol for judicial review. Please note that we are requesting your response as soon as possible and in any event no later than 5pm on the date at the end of this letter.</w:t>
      </w:r>
    </w:p>
    <w:p w:rsidR="009D45E1" w:rsidRPr="00FF090C" w:rsidRDefault="009D45E1" w:rsidP="009D45E1">
      <w:pPr>
        <w:pStyle w:val="NormalWeb"/>
        <w:rPr>
          <w:rFonts w:ascii="Calibri Light" w:hAnsi="Calibri Light" w:cs="Calibri Light"/>
          <w:b/>
        </w:rPr>
      </w:pPr>
      <w:r w:rsidRPr="00FF090C">
        <w:rPr>
          <w:rFonts w:ascii="Calibri Light" w:hAnsi="Calibri Light" w:cs="Calibri Light"/>
          <w:b/>
        </w:rPr>
        <w:t xml:space="preserve">Proposed Defendant:  </w:t>
      </w:r>
      <w:r w:rsidRPr="00FF090C">
        <w:rPr>
          <w:rFonts w:ascii="Calibri Light" w:hAnsi="Calibri Light" w:cs="Calibri Light"/>
        </w:rPr>
        <w:t>The Secretary of State for Work and Pensions</w:t>
      </w:r>
    </w:p>
    <w:p w:rsidR="009D45E1" w:rsidRPr="00FF090C" w:rsidRDefault="009D45E1" w:rsidP="009D45E1">
      <w:pPr>
        <w:pStyle w:val="NormalWeb"/>
        <w:rPr>
          <w:rFonts w:ascii="Calibri Light" w:hAnsi="Calibri Light" w:cs="Calibri Light"/>
          <w:b/>
          <w:bCs/>
        </w:rPr>
      </w:pPr>
      <w:r w:rsidRPr="00FF090C">
        <w:rPr>
          <w:rFonts w:ascii="Calibri Light" w:hAnsi="Calibri Light" w:cs="Calibri Light"/>
          <w:b/>
        </w:rPr>
        <w:t xml:space="preserve">Claimant: </w:t>
      </w:r>
      <w:r w:rsidR="00160141" w:rsidRPr="00FF090C">
        <w:rPr>
          <w:rFonts w:ascii="Calibri Light" w:hAnsi="Calibri Light" w:cs="Calibri Light"/>
          <w:b/>
        </w:rPr>
        <w:tab/>
      </w:r>
      <w:r w:rsidR="00160141" w:rsidRPr="00FF090C">
        <w:rPr>
          <w:rFonts w:ascii="Calibri Light" w:hAnsi="Calibri Light" w:cs="Calibri Light"/>
          <w:b/>
        </w:rPr>
        <w:tab/>
      </w:r>
      <w:r w:rsidR="00160141" w:rsidRPr="00FF090C">
        <w:rPr>
          <w:rFonts w:ascii="Calibri Light" w:hAnsi="Calibri Light" w:cs="Calibri Light"/>
        </w:rPr>
        <w:t xml:space="preserve"> </w:t>
      </w:r>
    </w:p>
    <w:p w:rsidR="009D45E1" w:rsidRPr="00FF090C" w:rsidRDefault="009D45E1" w:rsidP="009D45E1">
      <w:pPr>
        <w:pStyle w:val="NormalWeb"/>
        <w:rPr>
          <w:rFonts w:ascii="Calibri Light" w:hAnsi="Calibri Light" w:cs="Calibri Light"/>
        </w:rPr>
      </w:pPr>
      <w:r w:rsidRPr="00FF090C">
        <w:rPr>
          <w:rFonts w:ascii="Calibri Light" w:hAnsi="Calibri Light" w:cs="Calibri Light"/>
          <w:b/>
        </w:rPr>
        <w:t>NINO:</w:t>
      </w:r>
      <w:r w:rsidR="00160141" w:rsidRPr="00FF090C">
        <w:rPr>
          <w:rFonts w:ascii="Calibri Light" w:hAnsi="Calibri Light" w:cs="Calibri Light"/>
          <w:b/>
        </w:rPr>
        <w:tab/>
      </w:r>
      <w:r w:rsidRPr="00FF090C">
        <w:rPr>
          <w:rFonts w:ascii="Calibri Light" w:hAnsi="Calibri Light" w:cs="Calibri Light"/>
          <w:b/>
        </w:rPr>
        <w:t xml:space="preserve"> </w:t>
      </w:r>
      <w:r w:rsidR="00160141" w:rsidRPr="00FF090C">
        <w:rPr>
          <w:rFonts w:ascii="Calibri Light" w:hAnsi="Calibri Light" w:cs="Calibri Light"/>
          <w:b/>
        </w:rPr>
        <w:tab/>
      </w:r>
      <w:r w:rsidR="00160141" w:rsidRPr="00FF090C">
        <w:rPr>
          <w:rFonts w:ascii="Calibri Light" w:hAnsi="Calibri Light" w:cs="Calibri Light"/>
          <w:b/>
        </w:rPr>
        <w:tab/>
      </w:r>
    </w:p>
    <w:p w:rsidR="009D45E1" w:rsidRPr="00FF090C" w:rsidRDefault="009D45E1" w:rsidP="009D45E1">
      <w:pPr>
        <w:pStyle w:val="NormalWeb"/>
        <w:ind w:left="2160" w:hanging="2160"/>
        <w:rPr>
          <w:rFonts w:ascii="Calibri Light" w:hAnsi="Calibri Light" w:cs="Calibri Light"/>
          <w:b/>
        </w:rPr>
      </w:pPr>
      <w:r w:rsidRPr="00FF090C">
        <w:rPr>
          <w:rFonts w:ascii="Calibri Light" w:hAnsi="Calibri Light" w:cs="Calibri Light"/>
          <w:b/>
        </w:rPr>
        <w:t>Address:</w:t>
      </w:r>
      <w:r w:rsidR="00160141" w:rsidRPr="00FF090C">
        <w:rPr>
          <w:rFonts w:ascii="Calibri Light" w:hAnsi="Calibri Light" w:cs="Calibri Light"/>
          <w:b/>
        </w:rPr>
        <w:tab/>
      </w:r>
      <w:r w:rsidRPr="00FF090C">
        <w:rPr>
          <w:rFonts w:ascii="Calibri Light" w:hAnsi="Calibri Light" w:cs="Calibri Light"/>
          <w:b/>
        </w:rPr>
        <w:tab/>
      </w:r>
    </w:p>
    <w:p w:rsidR="009D45E1" w:rsidRPr="00FF090C" w:rsidRDefault="009D45E1" w:rsidP="009D45E1">
      <w:pPr>
        <w:pStyle w:val="NormalWeb"/>
        <w:spacing w:line="360" w:lineRule="auto"/>
        <w:ind w:left="2160" w:hanging="2160"/>
        <w:rPr>
          <w:rStyle w:val="Strong"/>
          <w:rFonts w:ascii="Calibri Light" w:hAnsi="Calibri Light" w:cs="Calibri Light"/>
          <w:b w:val="0"/>
          <w:bCs w:val="0"/>
          <w:noProof/>
        </w:rPr>
      </w:pPr>
      <w:r w:rsidRPr="00FF090C">
        <w:rPr>
          <w:rStyle w:val="sectionitemno"/>
          <w:rFonts w:ascii="Calibri Light" w:hAnsi="Calibri Light" w:cs="Calibri Light"/>
          <w:b/>
        </w:rPr>
        <w:t>Date of Birth:</w:t>
      </w:r>
      <w:r w:rsidRPr="00FF090C">
        <w:rPr>
          <w:rStyle w:val="sectionitemno"/>
          <w:rFonts w:ascii="Calibri Light" w:hAnsi="Calibri Light" w:cs="Calibri Light"/>
        </w:rPr>
        <w:t xml:space="preserve"> </w:t>
      </w:r>
      <w:r w:rsidR="00160141" w:rsidRPr="00FF090C">
        <w:rPr>
          <w:rStyle w:val="sectionitemno"/>
          <w:rFonts w:ascii="Calibri Light" w:hAnsi="Calibri Light" w:cs="Calibri Light"/>
        </w:rPr>
        <w:tab/>
      </w:r>
      <w:r w:rsidRPr="00FF090C">
        <w:rPr>
          <w:rStyle w:val="sectionitemno"/>
          <w:rFonts w:ascii="Calibri Light" w:hAnsi="Calibri Light" w:cs="Calibri Light"/>
        </w:rPr>
        <w:tab/>
      </w:r>
    </w:p>
    <w:p w:rsidR="009D45E1" w:rsidRPr="00FF090C" w:rsidRDefault="009D45E1" w:rsidP="009D45E1">
      <w:pPr>
        <w:pStyle w:val="NormalWeb"/>
        <w:spacing w:line="360" w:lineRule="auto"/>
        <w:jc w:val="both"/>
        <w:rPr>
          <w:rFonts w:ascii="Calibri Light" w:hAnsi="Calibri Light" w:cs="Calibri Light"/>
        </w:rPr>
      </w:pPr>
      <w:r w:rsidRPr="00FF090C">
        <w:rPr>
          <w:rStyle w:val="Strong"/>
          <w:rFonts w:ascii="Calibri Light" w:hAnsi="Calibri Light" w:cs="Calibri Light"/>
        </w:rPr>
        <w:t>The details of the matter being challenged</w:t>
      </w:r>
    </w:p>
    <w:p w:rsidR="009D45E1" w:rsidRPr="00FF090C" w:rsidRDefault="009D45E1" w:rsidP="009D45E1">
      <w:pPr>
        <w:spacing w:after="200" w:line="360" w:lineRule="auto"/>
        <w:rPr>
          <w:rFonts w:ascii="Calibri Light" w:hAnsi="Calibri Light" w:cs="Calibri Light"/>
        </w:rPr>
      </w:pPr>
      <w:r w:rsidRPr="00FF090C">
        <w:rPr>
          <w:rFonts w:ascii="Calibri Light" w:hAnsi="Calibri Light" w:cs="Calibri Light"/>
        </w:rPr>
        <w:lastRenderedPageBreak/>
        <w:t>Failure on the part of the DWP to provide a decision within a reaso</w:t>
      </w:r>
      <w:r w:rsidR="00495B4E">
        <w:rPr>
          <w:rFonts w:ascii="Calibri Light" w:hAnsi="Calibri Light" w:cs="Calibri Light"/>
        </w:rPr>
        <w:t xml:space="preserve">nable time or at all regarding X’s </w:t>
      </w:r>
      <w:r w:rsidRPr="00FF090C">
        <w:rPr>
          <w:rFonts w:ascii="Calibri Light" w:hAnsi="Calibri Light" w:cs="Calibri Light"/>
        </w:rPr>
        <w:t>request for a mandatory reconsideration of the decision not to award Universal Credit (U</w:t>
      </w:r>
      <w:r w:rsidRPr="00FF090C">
        <w:rPr>
          <w:rFonts w:ascii="Calibri Light" w:hAnsi="Calibri Light" w:cs="Calibri Light"/>
          <w:color w:val="000000"/>
        </w:rPr>
        <w:t>C).</w:t>
      </w:r>
    </w:p>
    <w:p w:rsidR="009D45E1" w:rsidRPr="00FF090C" w:rsidRDefault="009D45E1" w:rsidP="009D45E1">
      <w:pPr>
        <w:pStyle w:val="NormalWeb"/>
        <w:tabs>
          <w:tab w:val="left" w:pos="2580"/>
        </w:tabs>
        <w:spacing w:line="360" w:lineRule="auto"/>
        <w:jc w:val="both"/>
        <w:rPr>
          <w:rStyle w:val="Strong"/>
          <w:rFonts w:ascii="Calibri Light" w:hAnsi="Calibri Light" w:cs="Calibri Light"/>
          <w:i/>
          <w:u w:val="single"/>
        </w:rPr>
      </w:pPr>
      <w:r w:rsidRPr="00FF090C">
        <w:rPr>
          <w:rStyle w:val="Strong"/>
          <w:rFonts w:ascii="Calibri Light" w:hAnsi="Calibri Light" w:cs="Calibri Light"/>
          <w:i/>
          <w:u w:val="single"/>
        </w:rPr>
        <w:t>Background facts</w:t>
      </w:r>
    </w:p>
    <w:p w:rsidR="00495B4E" w:rsidRPr="00495B4E" w:rsidRDefault="00495B4E" w:rsidP="00495B4E">
      <w:pPr>
        <w:numPr>
          <w:ilvl w:val="0"/>
          <w:numId w:val="2"/>
        </w:numPr>
        <w:spacing w:after="200" w:line="360" w:lineRule="auto"/>
        <w:rPr>
          <w:rFonts w:ascii="Calibri Light" w:hAnsi="Calibri Light" w:cs="Calibri Light"/>
          <w:color w:val="FF0000"/>
        </w:rPr>
      </w:pPr>
      <w:r w:rsidRPr="00495B4E">
        <w:rPr>
          <w:rFonts w:ascii="Calibri Light" w:hAnsi="Calibri Light" w:cs="Calibri Light"/>
        </w:rPr>
        <w:t xml:space="preserve">X </w:t>
      </w:r>
      <w:r w:rsidR="009D45E1" w:rsidRPr="00495B4E">
        <w:rPr>
          <w:rFonts w:ascii="Calibri Light" w:hAnsi="Calibri Light" w:cs="Calibri Light"/>
        </w:rPr>
        <w:t xml:space="preserve">is a single woman </w:t>
      </w:r>
      <w:r>
        <w:rPr>
          <w:rFonts w:ascii="Calibri Light" w:hAnsi="Calibri Light" w:cs="Calibri Light"/>
        </w:rPr>
        <w:t>suffering from</w:t>
      </w:r>
    </w:p>
    <w:p w:rsidR="00495B4E" w:rsidRPr="00534D2E" w:rsidRDefault="00495B4E" w:rsidP="00495B4E">
      <w:pPr>
        <w:numPr>
          <w:ilvl w:val="0"/>
          <w:numId w:val="2"/>
        </w:numPr>
        <w:spacing w:after="200" w:line="360" w:lineRule="auto"/>
        <w:rPr>
          <w:rFonts w:ascii="Calibri Light" w:hAnsi="Calibri Light" w:cs="Calibri Light"/>
          <w:color w:val="FF0000"/>
        </w:rPr>
      </w:pPr>
      <w:r>
        <w:rPr>
          <w:rFonts w:ascii="Calibri Light" w:hAnsi="Calibri Light" w:cs="Calibri Light"/>
        </w:rPr>
        <w:t>X</w:t>
      </w:r>
      <w:r w:rsidR="00534D2E">
        <w:rPr>
          <w:rFonts w:ascii="Calibri Light" w:hAnsi="Calibri Light" w:cs="Calibri Light"/>
        </w:rPr>
        <w:t xml:space="preserve"> disability</w:t>
      </w:r>
    </w:p>
    <w:p w:rsidR="00534D2E" w:rsidRPr="00495B4E" w:rsidRDefault="00534D2E" w:rsidP="00495B4E">
      <w:pPr>
        <w:numPr>
          <w:ilvl w:val="0"/>
          <w:numId w:val="2"/>
        </w:numPr>
        <w:spacing w:after="200" w:line="360" w:lineRule="auto"/>
        <w:rPr>
          <w:rFonts w:ascii="Calibri Light" w:hAnsi="Calibri Light" w:cs="Calibri Light"/>
          <w:color w:val="FF0000"/>
        </w:rPr>
      </w:pPr>
      <w:r>
        <w:rPr>
          <w:rFonts w:ascii="Calibri Light" w:hAnsi="Calibri Light" w:cs="Calibri Light"/>
        </w:rPr>
        <w:t>X immigration status (if relevant)</w:t>
      </w:r>
    </w:p>
    <w:p w:rsidR="00495B4E" w:rsidRPr="00495B4E" w:rsidRDefault="00495B4E" w:rsidP="00495B4E">
      <w:pPr>
        <w:numPr>
          <w:ilvl w:val="0"/>
          <w:numId w:val="2"/>
        </w:numPr>
        <w:spacing w:after="200" w:line="360" w:lineRule="auto"/>
        <w:rPr>
          <w:rFonts w:ascii="Calibri Light" w:hAnsi="Calibri Light" w:cs="Calibri Light"/>
          <w:color w:val="FF0000"/>
        </w:rPr>
      </w:pPr>
      <w:r>
        <w:rPr>
          <w:rFonts w:ascii="Calibri Light" w:hAnsi="Calibri Light" w:cs="Calibri Light"/>
        </w:rPr>
        <w:t>X</w:t>
      </w:r>
      <w:r w:rsidR="00534D2E">
        <w:rPr>
          <w:rFonts w:ascii="Calibri Light" w:hAnsi="Calibri Light" w:cs="Calibri Light"/>
        </w:rPr>
        <w:t xml:space="preserve"> housing </w:t>
      </w:r>
    </w:p>
    <w:p w:rsidR="00C2154E" w:rsidRPr="00534D2E" w:rsidRDefault="00495B4E" w:rsidP="00495B4E">
      <w:pPr>
        <w:numPr>
          <w:ilvl w:val="0"/>
          <w:numId w:val="2"/>
        </w:numPr>
        <w:spacing w:after="200" w:line="360" w:lineRule="auto"/>
        <w:rPr>
          <w:rFonts w:ascii="Calibri Light" w:hAnsi="Calibri Light" w:cs="Calibri Light"/>
          <w:color w:val="FF0000"/>
        </w:rPr>
      </w:pPr>
      <w:r>
        <w:rPr>
          <w:rFonts w:ascii="Calibri Light" w:hAnsi="Calibri Light" w:cs="Calibri Light"/>
        </w:rPr>
        <w:t xml:space="preserve">X </w:t>
      </w:r>
      <w:r w:rsidR="009D45E1" w:rsidRPr="00495B4E">
        <w:rPr>
          <w:rFonts w:ascii="Calibri Light" w:hAnsi="Calibri Light" w:cs="Calibri Light"/>
        </w:rPr>
        <w:t xml:space="preserve"> </w:t>
      </w:r>
      <w:r w:rsidR="00534D2E">
        <w:rPr>
          <w:rFonts w:ascii="Calibri Light" w:hAnsi="Calibri Light" w:cs="Calibri Light"/>
        </w:rPr>
        <w:t>household</w:t>
      </w:r>
    </w:p>
    <w:p w:rsidR="00534D2E" w:rsidRPr="00534D2E" w:rsidRDefault="00534D2E" w:rsidP="00495B4E">
      <w:pPr>
        <w:numPr>
          <w:ilvl w:val="0"/>
          <w:numId w:val="2"/>
        </w:numPr>
        <w:spacing w:after="200" w:line="360" w:lineRule="auto"/>
        <w:rPr>
          <w:rFonts w:ascii="Calibri Light" w:hAnsi="Calibri Light" w:cs="Calibri Light"/>
          <w:color w:val="FF0000"/>
        </w:rPr>
      </w:pPr>
      <w:r>
        <w:rPr>
          <w:rFonts w:ascii="Calibri Light" w:hAnsi="Calibri Light" w:cs="Calibri Light"/>
        </w:rPr>
        <w:t>what has happened</w:t>
      </w:r>
    </w:p>
    <w:p w:rsidR="00534D2E" w:rsidRDefault="00534D2E" w:rsidP="00495B4E">
      <w:pPr>
        <w:numPr>
          <w:ilvl w:val="0"/>
          <w:numId w:val="2"/>
        </w:numPr>
        <w:spacing w:after="200" w:line="360" w:lineRule="auto"/>
        <w:rPr>
          <w:rFonts w:ascii="Calibri Light" w:hAnsi="Calibri Light" w:cs="Calibri Light"/>
          <w:color w:val="FF0000"/>
        </w:rPr>
      </w:pPr>
      <w:r>
        <w:rPr>
          <w:rFonts w:ascii="Calibri Light" w:hAnsi="Calibri Light" w:cs="Calibri Light"/>
          <w:color w:val="FF0000"/>
        </w:rPr>
        <w:t>contacts with DWP</w:t>
      </w:r>
    </w:p>
    <w:p w:rsidR="00534D2E" w:rsidRPr="00495B4E" w:rsidRDefault="00534D2E" w:rsidP="00495B4E">
      <w:pPr>
        <w:numPr>
          <w:ilvl w:val="0"/>
          <w:numId w:val="2"/>
        </w:numPr>
        <w:spacing w:after="200" w:line="360" w:lineRule="auto"/>
        <w:rPr>
          <w:rFonts w:ascii="Calibri Light" w:hAnsi="Calibri Light" w:cs="Calibri Light"/>
          <w:color w:val="FF0000"/>
        </w:rPr>
      </w:pPr>
      <w:r>
        <w:rPr>
          <w:rFonts w:ascii="Calibri Light" w:hAnsi="Calibri Light" w:cs="Calibri Light"/>
          <w:color w:val="FF0000"/>
        </w:rPr>
        <w:t>effect on X</w:t>
      </w:r>
    </w:p>
    <w:p w:rsidR="005C02A9" w:rsidRPr="00FF090C" w:rsidRDefault="005C02A9" w:rsidP="005C02A9">
      <w:pPr>
        <w:spacing w:after="200" w:line="360" w:lineRule="auto"/>
        <w:ind w:left="567"/>
        <w:rPr>
          <w:rFonts w:ascii="Calibri Light" w:hAnsi="Calibri Light" w:cs="Calibri Light"/>
          <w:color w:val="FF0000"/>
        </w:rPr>
      </w:pPr>
    </w:p>
    <w:p w:rsidR="009D45E1" w:rsidRPr="00FF090C" w:rsidRDefault="009D45E1" w:rsidP="00C2154E">
      <w:pPr>
        <w:spacing w:after="200" w:line="360" w:lineRule="auto"/>
        <w:ind w:left="567" w:hanging="567"/>
        <w:rPr>
          <w:rFonts w:ascii="Calibri Light" w:hAnsi="Calibri Light" w:cs="Calibri Light"/>
          <w:color w:val="FF0000"/>
        </w:rPr>
      </w:pPr>
      <w:r w:rsidRPr="00FF090C">
        <w:rPr>
          <w:rFonts w:ascii="Calibri Light" w:hAnsi="Calibri Light" w:cs="Calibri Light"/>
          <w:b/>
        </w:rPr>
        <w:t>Grounds for Judicial Review</w:t>
      </w:r>
    </w:p>
    <w:p w:rsidR="001C2139" w:rsidRPr="00FF090C" w:rsidRDefault="001C2139" w:rsidP="001C2139">
      <w:pPr>
        <w:spacing w:after="200" w:line="360" w:lineRule="auto"/>
        <w:rPr>
          <w:rFonts w:ascii="Calibri Light" w:hAnsi="Calibri Light" w:cs="Calibri Light"/>
          <w:b/>
        </w:rPr>
      </w:pPr>
      <w:r w:rsidRPr="00FF090C">
        <w:rPr>
          <w:rFonts w:ascii="Calibri Light" w:hAnsi="Calibri Light" w:cs="Calibri Light"/>
          <w:b/>
        </w:rPr>
        <w:t xml:space="preserve">Ground </w:t>
      </w:r>
      <w:r w:rsidR="00534D2E">
        <w:rPr>
          <w:rFonts w:ascii="Calibri Light" w:hAnsi="Calibri Light" w:cs="Calibri Light"/>
          <w:b/>
        </w:rPr>
        <w:t>1</w:t>
      </w:r>
      <w:r w:rsidR="006071F9" w:rsidRPr="00FF090C">
        <w:rPr>
          <w:rFonts w:ascii="Calibri Light" w:hAnsi="Calibri Light" w:cs="Calibri Light"/>
          <w:b/>
        </w:rPr>
        <w:t>:</w:t>
      </w:r>
      <w:r w:rsidRPr="00FF090C">
        <w:rPr>
          <w:rFonts w:ascii="Calibri Light" w:hAnsi="Calibri Light" w:cs="Calibri Light"/>
          <w:b/>
        </w:rPr>
        <w:t xml:space="preserve"> Unreasonable delay in providing a mandatory reconsideration decision </w:t>
      </w:r>
    </w:p>
    <w:p w:rsidR="001C2139" w:rsidRPr="00FF090C" w:rsidRDefault="001C2139" w:rsidP="001C2139">
      <w:pPr>
        <w:numPr>
          <w:ilvl w:val="0"/>
          <w:numId w:val="2"/>
        </w:numPr>
        <w:spacing w:after="200" w:line="360" w:lineRule="auto"/>
        <w:rPr>
          <w:rFonts w:ascii="Calibri Light" w:hAnsi="Calibri Light" w:cs="Calibri Light"/>
          <w:b/>
          <w:color w:val="00B050"/>
          <w:shd w:val="clear" w:color="auto" w:fill="FFFFFF"/>
        </w:rPr>
      </w:pPr>
      <w:r w:rsidRPr="00FF090C">
        <w:rPr>
          <w:rFonts w:ascii="Calibri Light" w:hAnsi="Calibri Light" w:cs="Calibri Light"/>
          <w:color w:val="000000"/>
        </w:rPr>
        <w:t xml:space="preserve">The Defendant is under a duty to consider all claims for benefit within a “reasonable time” – </w:t>
      </w:r>
      <w:r w:rsidRPr="00FF090C">
        <w:rPr>
          <w:rFonts w:ascii="Calibri Light" w:hAnsi="Calibri Light" w:cs="Calibri Light"/>
          <w:i/>
          <w:color w:val="000000"/>
        </w:rPr>
        <w:t>R(C and W) v Secretary of State for Work and Pensions</w:t>
      </w:r>
      <w:r w:rsidRPr="00FF090C">
        <w:rPr>
          <w:rFonts w:ascii="Calibri Light" w:hAnsi="Calibri Light" w:cs="Calibri Light"/>
        </w:rPr>
        <w:t xml:space="preserve"> [2015] EWHC 1607 (Admin). </w:t>
      </w:r>
    </w:p>
    <w:p w:rsidR="001C2139" w:rsidRPr="00FF090C" w:rsidRDefault="001C2139" w:rsidP="001C2139">
      <w:pPr>
        <w:numPr>
          <w:ilvl w:val="0"/>
          <w:numId w:val="2"/>
        </w:numPr>
        <w:spacing w:after="200" w:line="360" w:lineRule="auto"/>
        <w:rPr>
          <w:rFonts w:ascii="Calibri Light" w:hAnsi="Calibri Light" w:cs="Calibri Light"/>
          <w:b/>
          <w:color w:val="00B050"/>
          <w:shd w:val="clear" w:color="auto" w:fill="FFFFFF"/>
        </w:rPr>
      </w:pPr>
      <w:r w:rsidRPr="00FF090C">
        <w:rPr>
          <w:rStyle w:val="legds"/>
          <w:rFonts w:ascii="Calibri Light" w:hAnsi="Calibri Light" w:cs="Calibri Light"/>
          <w:color w:val="000000"/>
        </w:rPr>
        <w:t xml:space="preserve">The duty to </w:t>
      </w:r>
      <w:r w:rsidRPr="00FF090C">
        <w:rPr>
          <w:rFonts w:ascii="Calibri Light" w:hAnsi="Calibri Light" w:cs="Calibri Light"/>
          <w:color w:val="000000"/>
        </w:rPr>
        <w:t>make a decision within a reasonable time applies equally to</w:t>
      </w:r>
      <w:r w:rsidRPr="00FF090C">
        <w:rPr>
          <w:rStyle w:val="legds"/>
          <w:rFonts w:ascii="Calibri Light" w:hAnsi="Calibri Light" w:cs="Calibri Light"/>
          <w:color w:val="000000"/>
        </w:rPr>
        <w:t xml:space="preserve">S.9 of the Social Security Act 1998 (SSA 1998) under which Secretary of State may “revise” any decision made under s.8 or s.10, as to the </w:t>
      </w:r>
      <w:r w:rsidRPr="00FF090C">
        <w:rPr>
          <w:rFonts w:ascii="Calibri Light" w:hAnsi="Calibri Light" w:cs="Calibri Light"/>
          <w:color w:val="000000"/>
        </w:rPr>
        <w:t>analogous provision at s.8 under which the Secretary of State shall “decide any claim for a relevant benefit”.</w:t>
      </w:r>
    </w:p>
    <w:p w:rsidR="001C2139" w:rsidRPr="00FF090C" w:rsidRDefault="001C2139" w:rsidP="001C2139">
      <w:pPr>
        <w:numPr>
          <w:ilvl w:val="0"/>
          <w:numId w:val="2"/>
        </w:numPr>
        <w:spacing w:after="200" w:line="360" w:lineRule="auto"/>
        <w:rPr>
          <w:rFonts w:ascii="Calibri Light" w:hAnsi="Calibri Light" w:cs="Calibri Light"/>
        </w:rPr>
      </w:pPr>
      <w:r w:rsidRPr="00FF090C">
        <w:rPr>
          <w:rFonts w:ascii="Calibri Light" w:hAnsi="Calibri Light" w:cs="Calibri Light"/>
        </w:rPr>
        <w:lastRenderedPageBreak/>
        <w:t>What counts as a reasonable time depends on all the circumstances, including the impact on the claimant</w:t>
      </w:r>
      <w:r w:rsidRPr="00FF090C">
        <w:rPr>
          <w:rStyle w:val="FootnoteReference"/>
          <w:rFonts w:ascii="Calibri Light" w:hAnsi="Calibri Light" w:cs="Calibri Light"/>
        </w:rPr>
        <w:footnoteReference w:id="1"/>
      </w:r>
      <w:r w:rsidRPr="00FF090C">
        <w:rPr>
          <w:rFonts w:ascii="Calibri Light" w:hAnsi="Calibri Light" w:cs="Calibri Light"/>
          <w:color w:val="000000"/>
          <w:shd w:val="clear" w:color="auto" w:fill="FFFFFF"/>
        </w:rPr>
        <w:t xml:space="preserve">. </w:t>
      </w:r>
    </w:p>
    <w:p w:rsidR="001C2139" w:rsidRPr="00FF090C" w:rsidRDefault="001C2139" w:rsidP="001C2139">
      <w:pPr>
        <w:spacing w:after="200" w:line="360" w:lineRule="auto"/>
        <w:rPr>
          <w:rFonts w:ascii="Calibri Light" w:hAnsi="Calibri Light" w:cs="Calibri Light"/>
        </w:rPr>
      </w:pPr>
      <w:r w:rsidRPr="00FF090C">
        <w:rPr>
          <w:rFonts w:ascii="Calibri Light" w:hAnsi="Calibri Light" w:cs="Calibri Light"/>
          <w:i/>
        </w:rPr>
        <w:t>Impact on the claimant</w:t>
      </w:r>
    </w:p>
    <w:p w:rsidR="001C2139" w:rsidRPr="00FF090C" w:rsidRDefault="00495B4E" w:rsidP="001C2139">
      <w:pPr>
        <w:pStyle w:val="ListParagraph"/>
        <w:numPr>
          <w:ilvl w:val="0"/>
          <w:numId w:val="2"/>
        </w:numPr>
        <w:spacing w:before="120" w:beforeAutospacing="1" w:after="100" w:afterAutospacing="1" w:line="360" w:lineRule="auto"/>
        <w:jc w:val="both"/>
        <w:rPr>
          <w:rFonts w:ascii="Calibri Light" w:hAnsi="Calibri Light" w:cs="Calibri Light"/>
          <w:bCs/>
        </w:rPr>
      </w:pPr>
      <w:r w:rsidRPr="00534D2E">
        <w:rPr>
          <w:rFonts w:ascii="Calibri Light" w:hAnsi="Calibri Light" w:cs="Calibri Light"/>
          <w:color w:val="FF0000"/>
        </w:rPr>
        <w:t>X’s</w:t>
      </w:r>
      <w:r w:rsidR="001C2139" w:rsidRPr="00534D2E">
        <w:rPr>
          <w:rFonts w:ascii="Calibri Light" w:hAnsi="Calibri Light" w:cs="Calibri Light"/>
          <w:color w:val="FF0000"/>
        </w:rPr>
        <w:t xml:space="preserve"> mental health forced her to leave full-time education and also prevents her from working.</w:t>
      </w:r>
      <w:r w:rsidR="001C2139" w:rsidRPr="00FF090C">
        <w:rPr>
          <w:rFonts w:ascii="Calibri Light" w:hAnsi="Calibri Light" w:cs="Calibri Light"/>
        </w:rPr>
        <w:t xml:space="preserve"> She has no income without UC. </w:t>
      </w:r>
    </w:p>
    <w:p w:rsidR="001C2139" w:rsidRPr="00FF090C" w:rsidRDefault="001C2139" w:rsidP="001C2139">
      <w:pPr>
        <w:numPr>
          <w:ilvl w:val="0"/>
          <w:numId w:val="2"/>
        </w:numPr>
        <w:spacing w:before="120" w:beforeAutospacing="1" w:after="100" w:afterAutospacing="1" w:line="360" w:lineRule="auto"/>
        <w:contextualSpacing/>
        <w:jc w:val="both"/>
        <w:rPr>
          <w:rFonts w:ascii="Calibri Light" w:hAnsi="Calibri Light" w:cs="Calibri Light"/>
          <w:bCs/>
        </w:rPr>
      </w:pPr>
      <w:r w:rsidRPr="00FF090C">
        <w:rPr>
          <w:rFonts w:ascii="Calibri Light" w:hAnsi="Calibri Light" w:cs="Calibri Light"/>
          <w:bCs/>
        </w:rPr>
        <w:t>The failure to provide a decision in response to</w:t>
      </w:r>
      <w:r w:rsidRPr="00FF090C">
        <w:rPr>
          <w:rFonts w:ascii="Calibri Light" w:hAnsi="Calibri Light" w:cs="Calibri Light"/>
        </w:rPr>
        <w:t xml:space="preserve"> </w:t>
      </w:r>
      <w:r w:rsidR="00495B4E">
        <w:rPr>
          <w:rFonts w:ascii="Calibri Light" w:hAnsi="Calibri Light" w:cs="Calibri Light"/>
        </w:rPr>
        <w:t>X</w:t>
      </w:r>
      <w:r w:rsidRPr="00FF090C">
        <w:rPr>
          <w:rFonts w:ascii="Calibri Light" w:hAnsi="Calibri Light" w:cs="Calibri Light"/>
          <w:bCs/>
        </w:rPr>
        <w:t xml:space="preserve">’s request for a mandatory reconsideration has caused </w:t>
      </w:r>
      <w:r w:rsidR="00495B4E">
        <w:rPr>
          <w:rFonts w:ascii="Calibri Light" w:hAnsi="Calibri Light" w:cs="Calibri Light"/>
        </w:rPr>
        <w:t>X</w:t>
      </w:r>
      <w:r w:rsidRPr="00FF090C">
        <w:rPr>
          <w:rFonts w:ascii="Calibri Light" w:hAnsi="Calibri Light" w:cs="Calibri Light"/>
          <w:bCs/>
        </w:rPr>
        <w:t xml:space="preserve"> hardship.  T</w:t>
      </w:r>
      <w:r w:rsidRPr="00FF090C">
        <w:rPr>
          <w:rFonts w:ascii="Calibri Light" w:hAnsi="Calibri Light" w:cs="Calibri Light"/>
        </w:rPr>
        <w:t>he delay relates to a decision on UC entitlement. UC is a subsistence benefit which includes amounts for housing. Delays in UC decisions can therefore have severe consequences for the claimant, leaving them with no income to fall back on, without money for food or heating, unable to pay their rent and so at risk of</w:t>
      </w:r>
      <w:r w:rsidRPr="00FF090C">
        <w:rPr>
          <w:rFonts w:ascii="Calibri Light" w:hAnsi="Calibri Light" w:cs="Calibri Light"/>
          <w:color w:val="000000"/>
        </w:rPr>
        <w:t xml:space="preserve"> homelessness and destitution.  The failure to review the decision to close </w:t>
      </w:r>
      <w:r w:rsidR="00495B4E">
        <w:rPr>
          <w:rFonts w:ascii="Calibri Light" w:hAnsi="Calibri Light" w:cs="Calibri Light"/>
        </w:rPr>
        <w:t>X</w:t>
      </w:r>
      <w:r w:rsidRPr="00FF090C">
        <w:rPr>
          <w:rFonts w:ascii="Calibri Light" w:hAnsi="Calibri Light" w:cs="Calibri Light"/>
          <w:color w:val="000000"/>
        </w:rPr>
        <w:t>’s UC claim cause</w:t>
      </w:r>
      <w:r w:rsidRPr="00FF090C">
        <w:rPr>
          <w:rFonts w:ascii="Calibri Light" w:hAnsi="Calibri Light" w:cs="Calibri Light"/>
          <w:bCs/>
          <w:color w:val="000000"/>
        </w:rPr>
        <w:t>d</w:t>
      </w:r>
      <w:r w:rsidRPr="00FF090C">
        <w:rPr>
          <w:rFonts w:ascii="Calibri Light" w:hAnsi="Calibri Light" w:cs="Calibri Light"/>
        </w:rPr>
        <w:t xml:space="preserve"> </w:t>
      </w:r>
      <w:r w:rsidR="00495B4E">
        <w:rPr>
          <w:rFonts w:ascii="Calibri Light" w:hAnsi="Calibri Light" w:cs="Calibri Light"/>
        </w:rPr>
        <w:t>X</w:t>
      </w:r>
      <w:r w:rsidR="005D7473" w:rsidRPr="00FF090C">
        <w:rPr>
          <w:rStyle w:val="sectionitemno"/>
          <w:rFonts w:ascii="Calibri Light" w:hAnsi="Calibri Light" w:cs="Calibri Light"/>
          <w:bCs/>
        </w:rPr>
        <w:t xml:space="preserve"> </w:t>
      </w:r>
      <w:r w:rsidRPr="00FF090C">
        <w:rPr>
          <w:rFonts w:ascii="Calibri Light" w:hAnsi="Calibri Light" w:cs="Calibri Light"/>
          <w:bCs/>
        </w:rPr>
        <w:t xml:space="preserve">stress and anxiety when she was already experiencing </w:t>
      </w:r>
      <w:r w:rsidR="00534D2E" w:rsidRPr="00534D2E">
        <w:rPr>
          <w:rFonts w:ascii="Calibri Light" w:hAnsi="Calibri Light" w:cs="Calibri Light"/>
          <w:bCs/>
          <w:color w:val="FF0000"/>
        </w:rPr>
        <w:t>what?</w:t>
      </w:r>
      <w:r w:rsidRPr="00534D2E">
        <w:rPr>
          <w:rFonts w:ascii="Calibri Light" w:hAnsi="Calibri Light" w:cs="Calibri Light"/>
          <w:bCs/>
          <w:color w:val="FF0000"/>
        </w:rPr>
        <w:t>.</w:t>
      </w:r>
    </w:p>
    <w:p w:rsidR="001C2139" w:rsidRPr="00FF090C" w:rsidRDefault="001C2139" w:rsidP="001C2139">
      <w:pPr>
        <w:pStyle w:val="NormalWeb"/>
        <w:spacing w:before="0" w:beforeAutospacing="0" w:after="0" w:afterAutospacing="0"/>
        <w:rPr>
          <w:rFonts w:ascii="Calibri Light" w:hAnsi="Calibri Light" w:cs="Calibri Light"/>
          <w:color w:val="000000"/>
        </w:rPr>
      </w:pPr>
      <w:r w:rsidRPr="00FF090C">
        <w:rPr>
          <w:rStyle w:val="Emphasis"/>
          <w:rFonts w:ascii="Calibri Light" w:hAnsi="Calibri Light" w:cs="Calibri Light"/>
          <w:color w:val="000000"/>
        </w:rPr>
        <w:t>Non-complex case/all information available</w:t>
      </w:r>
    </w:p>
    <w:p w:rsidR="001C2139" w:rsidRPr="00FF090C" w:rsidRDefault="001C2139" w:rsidP="001C2139">
      <w:pPr>
        <w:pStyle w:val="NormalWeb"/>
        <w:spacing w:before="0" w:beforeAutospacing="0" w:after="0" w:afterAutospacing="0"/>
        <w:rPr>
          <w:rFonts w:ascii="Calibri Light" w:hAnsi="Calibri Light" w:cs="Calibri Light"/>
          <w:color w:val="000000"/>
        </w:rPr>
      </w:pPr>
    </w:p>
    <w:p w:rsidR="001C2139" w:rsidRPr="00FF090C" w:rsidRDefault="00495B4E" w:rsidP="001C2139">
      <w:pPr>
        <w:pStyle w:val="NormalWeb"/>
        <w:numPr>
          <w:ilvl w:val="0"/>
          <w:numId w:val="2"/>
        </w:numPr>
        <w:spacing w:before="0" w:beforeAutospacing="0" w:after="0" w:afterAutospacing="0" w:line="360" w:lineRule="auto"/>
        <w:rPr>
          <w:rFonts w:ascii="Calibri Light" w:hAnsi="Calibri Light" w:cs="Calibri Light"/>
          <w:color w:val="000000"/>
        </w:rPr>
      </w:pPr>
      <w:r>
        <w:rPr>
          <w:rFonts w:ascii="Calibri Light" w:hAnsi="Calibri Light" w:cs="Calibri Light"/>
        </w:rPr>
        <w:t>X</w:t>
      </w:r>
      <w:r w:rsidR="001C2139" w:rsidRPr="00FF090C">
        <w:rPr>
          <w:rFonts w:ascii="Calibri Light" w:hAnsi="Calibri Light" w:cs="Calibri Light"/>
          <w:color w:val="000000"/>
        </w:rPr>
        <w:t xml:space="preserve"> is eligible for UC. She  clearly meets, and met,  the conditions of entitlement as set out in s. 4 of the Welfare Reform Act 2012:</w:t>
      </w:r>
    </w:p>
    <w:p w:rsidR="001C2139" w:rsidRPr="00FF090C" w:rsidRDefault="001C2139" w:rsidP="001C2139">
      <w:pPr>
        <w:pStyle w:val="Heading5"/>
        <w:jc w:val="both"/>
        <w:rPr>
          <w:rFonts w:ascii="Calibri Light" w:hAnsi="Calibri Light" w:cs="Calibri Light"/>
          <w:color w:val="000000"/>
          <w:sz w:val="24"/>
          <w:szCs w:val="24"/>
        </w:rPr>
      </w:pPr>
      <w:r w:rsidRPr="00FF090C">
        <w:rPr>
          <w:rStyle w:val="Emphasis"/>
          <w:rFonts w:ascii="Calibri Light" w:hAnsi="Calibri Light" w:cs="Calibri Light"/>
          <w:color w:val="000000"/>
          <w:sz w:val="24"/>
          <w:szCs w:val="24"/>
        </w:rPr>
        <w:t>                    ​  4. Basic conditions</w:t>
      </w:r>
    </w:p>
    <w:p w:rsidR="001C2139" w:rsidRPr="00FF090C" w:rsidRDefault="001C2139" w:rsidP="001C2139">
      <w:pPr>
        <w:pStyle w:val="NormalWeb"/>
        <w:spacing w:before="0" w:beforeAutospacing="0" w:after="0" w:afterAutospacing="0"/>
        <w:jc w:val="both"/>
        <w:rPr>
          <w:rFonts w:ascii="Calibri Light" w:hAnsi="Calibri Light" w:cs="Calibri Light"/>
          <w:color w:val="000000"/>
        </w:rPr>
      </w:pPr>
      <w:r w:rsidRPr="00FF090C">
        <w:rPr>
          <w:rStyle w:val="Emphasis"/>
          <w:rFonts w:ascii="Calibri Light" w:hAnsi="Calibri Light" w:cs="Calibri Light"/>
          <w:color w:val="000000"/>
        </w:rPr>
        <w:t xml:space="preserve">                    (1) For the purposes of section 3, a person meets the basic conditions </w:t>
      </w:r>
      <w:r w:rsidRPr="00FF090C">
        <w:rPr>
          <w:rStyle w:val="Emphasis"/>
          <w:rFonts w:ascii="Calibri Light" w:hAnsi="Calibri Light" w:cs="Calibri Light"/>
          <w:color w:val="000000"/>
        </w:rPr>
        <w:tab/>
      </w:r>
      <w:r w:rsidRPr="00FF090C">
        <w:rPr>
          <w:rStyle w:val="Emphasis"/>
          <w:rFonts w:ascii="Calibri Light" w:hAnsi="Calibri Light" w:cs="Calibri Light"/>
          <w:color w:val="000000"/>
        </w:rPr>
        <w:tab/>
      </w:r>
      <w:r w:rsidRPr="00FF090C">
        <w:rPr>
          <w:rStyle w:val="Emphasis"/>
          <w:rFonts w:ascii="Calibri Light" w:hAnsi="Calibri Light" w:cs="Calibri Light"/>
          <w:color w:val="000000"/>
        </w:rPr>
        <w:tab/>
      </w:r>
      <w:r w:rsidR="005D7473" w:rsidRPr="00FF090C">
        <w:rPr>
          <w:rStyle w:val="Emphasis"/>
          <w:rFonts w:ascii="Calibri Light" w:hAnsi="Calibri Light" w:cs="Calibri Light"/>
          <w:color w:val="000000"/>
        </w:rPr>
        <w:t xml:space="preserve">      </w:t>
      </w:r>
      <w:r w:rsidRPr="00FF090C">
        <w:rPr>
          <w:rStyle w:val="Emphasis"/>
          <w:rFonts w:ascii="Calibri Light" w:hAnsi="Calibri Light" w:cs="Calibri Light"/>
          <w:color w:val="000000"/>
        </w:rPr>
        <w:t>who—</w:t>
      </w:r>
    </w:p>
    <w:p w:rsidR="001C2139" w:rsidRPr="00FF090C" w:rsidRDefault="001C2139" w:rsidP="001C2139">
      <w:pPr>
        <w:pStyle w:val="NormalWeb"/>
        <w:spacing w:before="0" w:beforeAutospacing="0" w:after="0" w:afterAutospacing="0"/>
        <w:jc w:val="both"/>
        <w:rPr>
          <w:rFonts w:ascii="Calibri Light" w:hAnsi="Calibri Light" w:cs="Calibri Light"/>
          <w:color w:val="000000"/>
        </w:rPr>
      </w:pPr>
      <w:r w:rsidRPr="00FF090C">
        <w:rPr>
          <w:rStyle w:val="Emphasis"/>
          <w:rFonts w:ascii="Calibri Light" w:hAnsi="Calibri Light" w:cs="Calibri Light"/>
          <w:color w:val="000000"/>
        </w:rPr>
        <w:t>                    (a) is at least 18 years old,</w:t>
      </w:r>
    </w:p>
    <w:p w:rsidR="001C2139" w:rsidRPr="00FF090C" w:rsidRDefault="001C2139" w:rsidP="001C2139">
      <w:pPr>
        <w:pStyle w:val="NormalWeb"/>
        <w:spacing w:before="0" w:beforeAutospacing="0" w:after="0" w:afterAutospacing="0"/>
        <w:jc w:val="both"/>
        <w:rPr>
          <w:rFonts w:ascii="Calibri Light" w:hAnsi="Calibri Light" w:cs="Calibri Light"/>
          <w:color w:val="000000"/>
        </w:rPr>
      </w:pPr>
      <w:r w:rsidRPr="00FF090C">
        <w:rPr>
          <w:rStyle w:val="Emphasis"/>
          <w:rFonts w:ascii="Calibri Light" w:hAnsi="Calibri Light" w:cs="Calibri Light"/>
          <w:color w:val="000000"/>
        </w:rPr>
        <w:t>                    (b) has not reached the qualifying age for state pension credit,</w:t>
      </w:r>
    </w:p>
    <w:p w:rsidR="001C2139" w:rsidRPr="00FF090C" w:rsidRDefault="001C2139" w:rsidP="001C2139">
      <w:pPr>
        <w:pStyle w:val="NormalWeb"/>
        <w:spacing w:before="0" w:beforeAutospacing="0" w:after="0" w:afterAutospacing="0"/>
        <w:jc w:val="both"/>
        <w:rPr>
          <w:rFonts w:ascii="Calibri Light" w:hAnsi="Calibri Light" w:cs="Calibri Light"/>
          <w:color w:val="000000"/>
        </w:rPr>
      </w:pPr>
      <w:r w:rsidRPr="00FF090C">
        <w:rPr>
          <w:rStyle w:val="Emphasis"/>
          <w:rFonts w:ascii="Calibri Light" w:hAnsi="Calibri Light" w:cs="Calibri Light"/>
          <w:color w:val="000000"/>
        </w:rPr>
        <w:t>                    (c) is in Great Britain,</w:t>
      </w:r>
    </w:p>
    <w:p w:rsidR="001C2139" w:rsidRPr="00FF090C" w:rsidRDefault="001C2139" w:rsidP="001C2139">
      <w:pPr>
        <w:pStyle w:val="NormalWeb"/>
        <w:spacing w:before="0" w:beforeAutospacing="0" w:after="0" w:afterAutospacing="0"/>
        <w:jc w:val="both"/>
        <w:rPr>
          <w:rFonts w:ascii="Calibri Light" w:hAnsi="Calibri Light" w:cs="Calibri Light"/>
          <w:color w:val="000000"/>
        </w:rPr>
      </w:pPr>
      <w:r w:rsidRPr="00FF090C">
        <w:rPr>
          <w:rStyle w:val="Emphasis"/>
          <w:rFonts w:ascii="Calibri Light" w:hAnsi="Calibri Light" w:cs="Calibri Light"/>
          <w:color w:val="000000"/>
        </w:rPr>
        <w:t xml:space="preserve">                    (d) </w:t>
      </w:r>
      <w:r w:rsidRPr="00FF090C">
        <w:rPr>
          <w:rStyle w:val="Emphasis"/>
          <w:rFonts w:ascii="Calibri Light" w:hAnsi="Calibri Light" w:cs="Calibri Light"/>
          <w:b/>
          <w:color w:val="000000"/>
        </w:rPr>
        <w:t>is not receiving education</w:t>
      </w:r>
      <w:r w:rsidRPr="00FF090C">
        <w:rPr>
          <w:rStyle w:val="Emphasis"/>
          <w:rFonts w:ascii="Calibri Light" w:hAnsi="Calibri Light" w:cs="Calibri Light"/>
          <w:color w:val="000000"/>
        </w:rPr>
        <w:t>,…​</w:t>
      </w:r>
    </w:p>
    <w:p w:rsidR="001C2139" w:rsidRPr="00FF090C" w:rsidRDefault="001C2139" w:rsidP="001C2139">
      <w:pPr>
        <w:pStyle w:val="NormalWeb"/>
        <w:spacing w:before="0" w:beforeAutospacing="0" w:after="0" w:afterAutospacing="0"/>
        <w:rPr>
          <w:rFonts w:ascii="Calibri Light" w:hAnsi="Calibri Light" w:cs="Calibri Light"/>
          <w:color w:val="000000"/>
        </w:rPr>
      </w:pPr>
    </w:p>
    <w:p w:rsidR="001C2139" w:rsidRPr="00FF090C" w:rsidRDefault="001C2139" w:rsidP="001C2139">
      <w:pPr>
        <w:pStyle w:val="NormalWeb"/>
        <w:numPr>
          <w:ilvl w:val="0"/>
          <w:numId w:val="2"/>
        </w:numPr>
        <w:spacing w:before="0" w:beforeAutospacing="0" w:after="0" w:afterAutospacing="0" w:line="360" w:lineRule="auto"/>
        <w:rPr>
          <w:rFonts w:ascii="Calibri Light" w:hAnsi="Calibri Light" w:cs="Calibri Light"/>
          <w:color w:val="000000"/>
        </w:rPr>
      </w:pPr>
      <w:r w:rsidRPr="00FF090C">
        <w:rPr>
          <w:rFonts w:ascii="Calibri Light" w:hAnsi="Calibri Light" w:cs="Calibri Light"/>
          <w:color w:val="000000"/>
        </w:rPr>
        <w:t>This is not a complex case and there is no reason for the delay. </w:t>
      </w:r>
      <w:r w:rsidR="00495B4E">
        <w:rPr>
          <w:rFonts w:ascii="Calibri Light" w:hAnsi="Calibri Light" w:cs="Calibri Light"/>
        </w:rPr>
        <w:t>X</w:t>
      </w:r>
      <w:r w:rsidRPr="00FF090C">
        <w:rPr>
          <w:rFonts w:ascii="Calibri Light" w:hAnsi="Calibri Light" w:cs="Calibri Light"/>
          <w:color w:val="000000"/>
        </w:rPr>
        <w:t xml:space="preserve"> has provided clear and compelling evidence to the effect that she was and is eligible for UC. It should be easy for the Secretary of State to re-consider whether or not her initial decision was correct.</w:t>
      </w:r>
    </w:p>
    <w:p w:rsidR="001C2139" w:rsidRPr="00FF090C" w:rsidRDefault="001C2139" w:rsidP="001C2139">
      <w:pPr>
        <w:pStyle w:val="ListParagraph"/>
        <w:ind w:left="567" w:hanging="567"/>
        <w:rPr>
          <w:rFonts w:ascii="Calibri Light" w:hAnsi="Calibri Light" w:cs="Calibri Light"/>
          <w:i/>
          <w:color w:val="000000"/>
        </w:rPr>
      </w:pPr>
    </w:p>
    <w:p w:rsidR="001C2139" w:rsidRPr="00FF090C" w:rsidRDefault="001C2139" w:rsidP="001C2139">
      <w:pPr>
        <w:pStyle w:val="ListParagraph"/>
        <w:ind w:left="0"/>
        <w:rPr>
          <w:rFonts w:ascii="Calibri Light" w:hAnsi="Calibri Light" w:cs="Calibri Light"/>
          <w:i/>
          <w:color w:val="000000"/>
        </w:rPr>
      </w:pPr>
      <w:r w:rsidRPr="00FF090C">
        <w:rPr>
          <w:rFonts w:ascii="Calibri Light" w:hAnsi="Calibri Light" w:cs="Calibri Light"/>
          <w:i/>
          <w:color w:val="000000"/>
        </w:rPr>
        <w:t>Purpose of mandatory reconsideration process</w:t>
      </w:r>
    </w:p>
    <w:p w:rsidR="001C2139" w:rsidRPr="00FF090C" w:rsidRDefault="001C2139" w:rsidP="001C2139">
      <w:pPr>
        <w:pStyle w:val="ListParagraph"/>
        <w:ind w:left="0"/>
        <w:rPr>
          <w:rFonts w:ascii="Calibri Light" w:hAnsi="Calibri Light" w:cs="Calibri Light"/>
          <w:i/>
          <w:color w:val="000000"/>
        </w:rPr>
      </w:pPr>
    </w:p>
    <w:p w:rsidR="001C2139" w:rsidRPr="00FF090C" w:rsidRDefault="001C2139" w:rsidP="001C2139">
      <w:pPr>
        <w:pStyle w:val="ListParagraph"/>
        <w:numPr>
          <w:ilvl w:val="0"/>
          <w:numId w:val="2"/>
        </w:numPr>
        <w:spacing w:before="120" w:beforeAutospacing="1" w:after="100" w:afterAutospacing="1" w:line="360" w:lineRule="auto"/>
        <w:jc w:val="both"/>
        <w:rPr>
          <w:rFonts w:ascii="Calibri Light" w:hAnsi="Calibri Light" w:cs="Calibri Light"/>
          <w:bCs/>
        </w:rPr>
      </w:pPr>
      <w:r w:rsidRPr="00FF090C">
        <w:rPr>
          <w:rFonts w:ascii="Calibri Light" w:hAnsi="Calibri Light" w:cs="Calibri Light"/>
        </w:rPr>
        <w:t>Finally</w:t>
      </w:r>
      <w:r w:rsidR="00FF090C" w:rsidRPr="00FF090C">
        <w:rPr>
          <w:rFonts w:ascii="Calibri Light" w:hAnsi="Calibri Light" w:cs="Calibri Light"/>
        </w:rPr>
        <w:t>,</w:t>
      </w:r>
      <w:r w:rsidRPr="00FF090C">
        <w:rPr>
          <w:rFonts w:ascii="Calibri Light" w:hAnsi="Calibri Light" w:cs="Calibri Light"/>
        </w:rPr>
        <w:t xml:space="preserve"> of relevance to the circumstances and therefore what constitutes a reasonable or unreasonable delay is, the</w:t>
      </w:r>
      <w:r w:rsidRPr="00FF090C">
        <w:rPr>
          <w:rFonts w:ascii="Calibri Light" w:hAnsi="Calibri Light" w:cs="Calibri Light"/>
          <w:bCs/>
        </w:rPr>
        <w:t xml:space="preserve"> statutory purpose for introducing the mandatory </w:t>
      </w:r>
      <w:r w:rsidRPr="00FF090C">
        <w:rPr>
          <w:rFonts w:ascii="Calibri Light" w:hAnsi="Calibri Light" w:cs="Calibri Light"/>
          <w:bCs/>
        </w:rPr>
        <w:lastRenderedPageBreak/>
        <w:t>reconsideration process. According to the Government’s consultation paper, the stated purpose “</w:t>
      </w:r>
      <w:r w:rsidRPr="00FF090C">
        <w:rPr>
          <w:rFonts w:ascii="Calibri Light" w:hAnsi="Calibri Light" w:cs="Calibri Light"/>
          <w:bCs/>
          <w:i/>
        </w:rPr>
        <w:t xml:space="preserve">to deliver </w:t>
      </w:r>
      <w:r w:rsidRPr="00FF090C">
        <w:rPr>
          <w:rFonts w:ascii="Calibri Light" w:hAnsi="Calibri Light" w:cs="Calibri Light"/>
          <w:b/>
          <w:bCs/>
          <w:i/>
        </w:rPr>
        <w:t>timely</w:t>
      </w:r>
      <w:r w:rsidRPr="00FF090C">
        <w:rPr>
          <w:rFonts w:ascii="Calibri Light" w:hAnsi="Calibri Light" w:cs="Calibri Light"/>
          <w:bCs/>
          <w:i/>
        </w:rPr>
        <w:t xml:space="preserve">, proportionate and effective justice for claimants, make the process for disputing a decision </w:t>
      </w:r>
      <w:r w:rsidRPr="00FF090C">
        <w:rPr>
          <w:rFonts w:ascii="Calibri Light" w:hAnsi="Calibri Light" w:cs="Calibri Light"/>
          <w:b/>
          <w:bCs/>
          <w:i/>
        </w:rPr>
        <w:t>fairer and more efficient</w:t>
      </w:r>
      <w:r w:rsidRPr="00FF090C">
        <w:rPr>
          <w:rFonts w:ascii="Calibri Light" w:hAnsi="Calibri Light" w:cs="Calibri Light"/>
          <w:bCs/>
        </w:rPr>
        <w:t>.”</w:t>
      </w:r>
      <w:r w:rsidRPr="00FF090C">
        <w:rPr>
          <w:rStyle w:val="FootnoteReference"/>
          <w:rFonts w:ascii="Calibri Light" w:hAnsi="Calibri Light" w:cs="Calibri Light"/>
          <w:bCs/>
        </w:rPr>
        <w:footnoteReference w:id="2"/>
      </w:r>
      <w:r w:rsidRPr="00FF090C">
        <w:rPr>
          <w:rFonts w:ascii="Calibri Light" w:hAnsi="Calibri Light" w:cs="Calibri Light"/>
          <w:bCs/>
        </w:rPr>
        <w:t xml:space="preserve"> (emphasis added). The delay in this case due to the failure to accept C’s request for a mandatory reconsideration and the consequent frustration of C’s appeal rights clearly fails to deliver on this stated purpose and is therefore unlawful.</w:t>
      </w:r>
    </w:p>
    <w:p w:rsidR="001C2139" w:rsidRPr="00FF090C" w:rsidRDefault="001C2139" w:rsidP="001C2139">
      <w:pPr>
        <w:pStyle w:val="ListParagraph"/>
        <w:rPr>
          <w:rFonts w:ascii="Calibri Light" w:hAnsi="Calibri Light" w:cs="Calibri Light"/>
          <w:b/>
          <w:bCs/>
          <w:color w:val="000000" w:themeColor="text1"/>
        </w:rPr>
      </w:pPr>
    </w:p>
    <w:p w:rsidR="009D45E1" w:rsidRPr="00FF090C" w:rsidRDefault="00534D2E" w:rsidP="009D45E1">
      <w:pPr>
        <w:pStyle w:val="ListParagraph"/>
        <w:spacing w:line="360" w:lineRule="auto"/>
        <w:ind w:left="0"/>
        <w:rPr>
          <w:rFonts w:ascii="Calibri Light" w:hAnsi="Calibri Light" w:cs="Calibri Light"/>
          <w:b/>
          <w:bCs/>
          <w:color w:val="000000" w:themeColor="text1"/>
        </w:rPr>
      </w:pPr>
      <w:r>
        <w:rPr>
          <w:rFonts w:ascii="Calibri Light" w:hAnsi="Calibri Light" w:cs="Calibri Light"/>
          <w:b/>
          <w:bCs/>
          <w:color w:val="000000" w:themeColor="text1"/>
        </w:rPr>
        <w:t>Ground 2</w:t>
      </w:r>
      <w:r w:rsidR="009D45E1" w:rsidRPr="00FF090C">
        <w:rPr>
          <w:rFonts w:ascii="Calibri Light" w:hAnsi="Calibri Light" w:cs="Calibri Light"/>
          <w:b/>
          <w:bCs/>
          <w:color w:val="000000" w:themeColor="text1"/>
        </w:rPr>
        <w:t xml:space="preserve">: Procedural irregularity </w:t>
      </w:r>
    </w:p>
    <w:p w:rsidR="009D45E1" w:rsidRPr="00FF090C" w:rsidRDefault="009D45E1" w:rsidP="009D45E1">
      <w:pPr>
        <w:pStyle w:val="ListParagraph"/>
        <w:numPr>
          <w:ilvl w:val="0"/>
          <w:numId w:val="2"/>
        </w:numPr>
        <w:rPr>
          <w:rFonts w:ascii="Calibri Light" w:hAnsi="Calibri Light" w:cs="Calibri Light"/>
          <w:color w:val="000000" w:themeColor="text1"/>
        </w:rPr>
      </w:pPr>
      <w:r w:rsidRPr="00FF090C">
        <w:rPr>
          <w:rFonts w:ascii="Calibri Light" w:hAnsi="Calibri Light" w:cs="Calibri Light"/>
          <w:bCs/>
          <w:color w:val="000000" w:themeColor="text1"/>
        </w:rPr>
        <w:t>It is clear that a</w:t>
      </w:r>
      <w:r w:rsidR="00F77DAD">
        <w:rPr>
          <w:rFonts w:ascii="Calibri Light" w:hAnsi="Calibri Light" w:cs="Calibri Light"/>
          <w:bCs/>
          <w:color w:val="000000" w:themeColor="text1"/>
        </w:rPr>
        <w:t xml:space="preserve"> mandatory reconsideration of an </w:t>
      </w:r>
      <w:r w:rsidR="00534D2E">
        <w:rPr>
          <w:rFonts w:ascii="Calibri Light" w:hAnsi="Calibri Light" w:cs="Calibri Light"/>
          <w:bCs/>
          <w:color w:val="000000" w:themeColor="text1"/>
        </w:rPr>
        <w:t>UC</w:t>
      </w:r>
      <w:r w:rsidRPr="00FF090C">
        <w:rPr>
          <w:rFonts w:ascii="Calibri Light" w:hAnsi="Calibri Light" w:cs="Calibri Light"/>
          <w:bCs/>
          <w:color w:val="000000" w:themeColor="text1"/>
        </w:rPr>
        <w:t xml:space="preserve"> can be requested by telephone</w:t>
      </w:r>
      <w:r w:rsidRPr="00FF090C">
        <w:rPr>
          <w:rFonts w:ascii="Calibri Light" w:hAnsi="Calibri Light" w:cs="Calibri Light"/>
          <w:color w:val="000000" w:themeColor="text1"/>
        </w:rPr>
        <w:t xml:space="preserve">. </w:t>
      </w:r>
    </w:p>
    <w:p w:rsidR="009D45E1" w:rsidRPr="00FF090C" w:rsidRDefault="009D45E1" w:rsidP="009D45E1">
      <w:pPr>
        <w:ind w:left="567" w:hanging="567"/>
        <w:rPr>
          <w:rFonts w:ascii="Calibri Light" w:hAnsi="Calibri Light" w:cs="Calibri Light"/>
          <w:color w:val="000000" w:themeColor="text1"/>
        </w:rPr>
      </w:pPr>
    </w:p>
    <w:p w:rsidR="009D45E1" w:rsidRPr="00FF090C" w:rsidRDefault="009D45E1" w:rsidP="009D45E1">
      <w:pPr>
        <w:pStyle w:val="ListParagraph"/>
        <w:numPr>
          <w:ilvl w:val="0"/>
          <w:numId w:val="2"/>
        </w:numPr>
        <w:contextualSpacing w:val="0"/>
        <w:rPr>
          <w:rFonts w:ascii="Calibri Light" w:hAnsi="Calibri Light" w:cs="Calibri Light"/>
          <w:bCs/>
        </w:rPr>
      </w:pPr>
      <w:r w:rsidRPr="00FF090C">
        <w:rPr>
          <w:rFonts w:ascii="Calibri Light" w:hAnsi="Calibri Light" w:cs="Calibri Light"/>
          <w:bCs/>
        </w:rPr>
        <w:t xml:space="preserve">This is confirmed on the Defendant’s own publicly accessible “How Benefits Work” webpages </w:t>
      </w:r>
      <w:r w:rsidRPr="00FF090C">
        <w:rPr>
          <w:rFonts w:ascii="Calibri Light" w:hAnsi="Calibri Light" w:cs="Calibri Light"/>
          <w:bCs/>
          <w:vertAlign w:val="superscript"/>
        </w:rPr>
        <w:footnoteReference w:id="3"/>
      </w:r>
      <w:r w:rsidRPr="00FF090C">
        <w:rPr>
          <w:rFonts w:ascii="Calibri Light" w:hAnsi="Calibri Light" w:cs="Calibri Light"/>
          <w:bCs/>
        </w:rPr>
        <w:t>:</w:t>
      </w:r>
      <w:r w:rsidR="00F77DAD">
        <w:rPr>
          <w:rFonts w:ascii="Calibri Light" w:hAnsi="Calibri Light" w:cs="Calibri Light"/>
          <w:bCs/>
        </w:rPr>
        <w:t xml:space="preserve"> </w:t>
      </w:r>
    </w:p>
    <w:p w:rsidR="009D45E1" w:rsidRPr="00FF090C" w:rsidRDefault="009D45E1" w:rsidP="009D45E1">
      <w:pPr>
        <w:pStyle w:val="ListParagraph"/>
        <w:ind w:left="567" w:hanging="567"/>
        <w:rPr>
          <w:rFonts w:ascii="Calibri Light" w:hAnsi="Calibri Light" w:cs="Calibri Light"/>
          <w:bCs/>
        </w:rPr>
      </w:pPr>
    </w:p>
    <w:p w:rsidR="009D45E1" w:rsidRPr="00FF090C" w:rsidRDefault="009D45E1" w:rsidP="009D45E1">
      <w:pPr>
        <w:ind w:left="1134" w:hanging="1134"/>
        <w:rPr>
          <w:rFonts w:ascii="Calibri Light" w:hAnsi="Calibri Light" w:cs="Calibri Light"/>
          <w:bCs/>
        </w:rPr>
      </w:pPr>
      <w:r w:rsidRPr="00FF090C">
        <w:rPr>
          <w:rFonts w:ascii="Calibri Light" w:hAnsi="Calibri Light" w:cs="Calibri Light"/>
          <w:bCs/>
        </w:rPr>
        <w:tab/>
        <w:t xml:space="preserve">“How to ask for mandatory reconsideration: </w:t>
      </w:r>
      <w:r w:rsidRPr="00FF090C">
        <w:rPr>
          <w:rFonts w:ascii="Calibri Light" w:hAnsi="Calibri Light" w:cs="Calibri Light"/>
          <w:bCs/>
        </w:rPr>
        <w:br/>
      </w:r>
    </w:p>
    <w:p w:rsidR="009D45E1" w:rsidRPr="00FF090C" w:rsidRDefault="009D45E1" w:rsidP="009D45E1">
      <w:pPr>
        <w:ind w:left="1134"/>
        <w:rPr>
          <w:rFonts w:ascii="Calibri Light" w:hAnsi="Calibri Light" w:cs="Calibri Light"/>
          <w:bCs/>
        </w:rPr>
      </w:pPr>
      <w:r w:rsidRPr="00FF090C">
        <w:rPr>
          <w:rFonts w:ascii="Calibri Light" w:hAnsi="Calibri Light" w:cs="Calibri Light"/>
          <w:bCs/>
        </w:rPr>
        <w:t>Contact the benefits office that gave you the decision. You can contact them:</w:t>
      </w:r>
    </w:p>
    <w:p w:rsidR="009D45E1" w:rsidRPr="00FF090C" w:rsidRDefault="009D45E1" w:rsidP="009D45E1">
      <w:pPr>
        <w:ind w:left="1134"/>
        <w:rPr>
          <w:rFonts w:ascii="Calibri Light" w:hAnsi="Calibri Light" w:cs="Calibri Light"/>
          <w:bCs/>
        </w:rPr>
      </w:pPr>
      <w:r w:rsidRPr="00FF090C">
        <w:rPr>
          <w:rFonts w:ascii="Calibri Light" w:hAnsi="Calibri Light" w:cs="Calibri Light"/>
          <w:bCs/>
        </w:rPr>
        <w:t>by phone</w:t>
      </w:r>
    </w:p>
    <w:p w:rsidR="009D45E1" w:rsidRPr="00FF090C" w:rsidRDefault="009D45E1" w:rsidP="009D45E1">
      <w:pPr>
        <w:ind w:left="1134"/>
        <w:rPr>
          <w:rFonts w:ascii="Calibri Light" w:hAnsi="Calibri Light" w:cs="Calibri Light"/>
          <w:bCs/>
        </w:rPr>
      </w:pPr>
      <w:r w:rsidRPr="00FF090C">
        <w:rPr>
          <w:rFonts w:ascii="Calibri Light" w:hAnsi="Calibri Light" w:cs="Calibri Light"/>
          <w:bCs/>
        </w:rPr>
        <w:t>…</w:t>
      </w:r>
    </w:p>
    <w:p w:rsidR="009D45E1" w:rsidRPr="00FF090C" w:rsidRDefault="009D45E1" w:rsidP="009D45E1">
      <w:pPr>
        <w:ind w:left="1134"/>
        <w:rPr>
          <w:rFonts w:ascii="Calibri Light" w:hAnsi="Calibri Light" w:cs="Calibri Light"/>
          <w:bCs/>
        </w:rPr>
      </w:pPr>
      <w:r w:rsidRPr="00FF090C">
        <w:rPr>
          <w:rFonts w:ascii="Calibri Light" w:hAnsi="Calibri Light" w:cs="Calibri Light"/>
          <w:bCs/>
        </w:rPr>
        <w:t xml:space="preserve">The contact details are on your decision letter.” </w:t>
      </w:r>
    </w:p>
    <w:p w:rsidR="009D45E1" w:rsidRPr="00FF090C" w:rsidRDefault="009D45E1" w:rsidP="009D45E1">
      <w:pPr>
        <w:rPr>
          <w:rFonts w:ascii="Calibri Light" w:hAnsi="Calibri Light" w:cs="Calibri Light"/>
          <w:bCs/>
        </w:rPr>
      </w:pPr>
    </w:p>
    <w:p w:rsidR="009D45E1" w:rsidRPr="00FF090C" w:rsidRDefault="009D45E1" w:rsidP="009D45E1">
      <w:pPr>
        <w:pStyle w:val="ListParagraph"/>
        <w:numPr>
          <w:ilvl w:val="0"/>
          <w:numId w:val="2"/>
        </w:numPr>
        <w:contextualSpacing w:val="0"/>
        <w:rPr>
          <w:rFonts w:ascii="Calibri Light" w:hAnsi="Calibri Light" w:cs="Calibri Light"/>
          <w:bCs/>
        </w:rPr>
      </w:pPr>
      <w:r w:rsidRPr="00FF090C">
        <w:rPr>
          <w:rFonts w:ascii="Calibri Light" w:hAnsi="Calibri Light" w:cs="Calibri Light"/>
          <w:bCs/>
        </w:rPr>
        <w:t>This is further confirmed by the Defendant’s own Operational Guidance</w:t>
      </w:r>
      <w:r w:rsidRPr="00FF090C">
        <w:rPr>
          <w:rStyle w:val="FootnoteReference"/>
          <w:rFonts w:ascii="Calibri Light" w:hAnsi="Calibri Light" w:cs="Calibri Light"/>
          <w:bCs/>
        </w:rPr>
        <w:footnoteReference w:id="4"/>
      </w:r>
      <w:r w:rsidRPr="00FF090C">
        <w:rPr>
          <w:rFonts w:ascii="Calibri Light" w:hAnsi="Calibri Light" w:cs="Calibri Light"/>
          <w:bCs/>
        </w:rPr>
        <w:t>:</w:t>
      </w:r>
    </w:p>
    <w:p w:rsidR="009D45E1" w:rsidRPr="00FF090C" w:rsidRDefault="009D45E1" w:rsidP="009D45E1">
      <w:pPr>
        <w:rPr>
          <w:rFonts w:ascii="Calibri Light" w:hAnsi="Calibri Light" w:cs="Calibri Light"/>
          <w:bCs/>
        </w:rPr>
      </w:pPr>
    </w:p>
    <w:p w:rsidR="009D45E1" w:rsidRPr="00FF090C" w:rsidRDefault="009D45E1" w:rsidP="009D45E1">
      <w:pPr>
        <w:ind w:left="1134"/>
        <w:rPr>
          <w:rFonts w:ascii="Calibri Light" w:hAnsi="Calibri Light" w:cs="Calibri Light"/>
          <w:bCs/>
        </w:rPr>
      </w:pPr>
      <w:r w:rsidRPr="00FF090C">
        <w:rPr>
          <w:rFonts w:ascii="Calibri Light" w:hAnsi="Calibri Light" w:cs="Calibri Light"/>
          <w:bCs/>
        </w:rPr>
        <w:t xml:space="preserve">“The Mandatory Reconsideration process: </w:t>
      </w:r>
    </w:p>
    <w:p w:rsidR="008E33F0" w:rsidRDefault="009D45E1" w:rsidP="009D45E1">
      <w:pPr>
        <w:ind w:left="1134"/>
        <w:rPr>
          <w:rFonts w:ascii="Calibri Light" w:hAnsi="Calibri Light" w:cs="Calibri Light"/>
          <w:bCs/>
        </w:rPr>
      </w:pPr>
      <w:r w:rsidRPr="00FF090C">
        <w:rPr>
          <w:rFonts w:ascii="Calibri Light" w:hAnsi="Calibri Light" w:cs="Calibri Light"/>
          <w:bCs/>
        </w:rPr>
        <w:t xml:space="preserve">  </w:t>
      </w:r>
    </w:p>
    <w:p w:rsidR="009D45E1" w:rsidRPr="00FF090C" w:rsidRDefault="009D45E1" w:rsidP="009D45E1">
      <w:pPr>
        <w:ind w:left="1134"/>
        <w:rPr>
          <w:rFonts w:ascii="Calibri Light" w:hAnsi="Calibri Light" w:cs="Calibri Light"/>
          <w:bCs/>
        </w:rPr>
      </w:pPr>
      <w:r w:rsidRPr="00FF090C">
        <w:rPr>
          <w:rFonts w:ascii="Calibri Light" w:hAnsi="Calibri Light" w:cs="Calibri Light"/>
          <w:bCs/>
        </w:rPr>
        <w:t xml:space="preserve">A claimant is able to request a Mandatory Reconsideration: </w:t>
      </w:r>
    </w:p>
    <w:p w:rsidR="008E33F0" w:rsidRDefault="008E33F0" w:rsidP="009D45E1">
      <w:pPr>
        <w:ind w:left="1134"/>
        <w:rPr>
          <w:rFonts w:ascii="Calibri Light" w:hAnsi="Calibri Light" w:cs="Calibri Light"/>
          <w:bCs/>
        </w:rPr>
      </w:pPr>
      <w:r>
        <w:rPr>
          <w:rFonts w:ascii="Calibri Light" w:hAnsi="Calibri Light" w:cs="Calibri Light"/>
          <w:bCs/>
        </w:rPr>
        <w:t xml:space="preserve">  </w:t>
      </w:r>
    </w:p>
    <w:p w:rsidR="009D45E1" w:rsidRPr="00FF090C" w:rsidRDefault="009D45E1" w:rsidP="009D45E1">
      <w:pPr>
        <w:ind w:left="1134"/>
        <w:rPr>
          <w:rFonts w:ascii="Calibri Light" w:hAnsi="Calibri Light" w:cs="Calibri Light"/>
          <w:bCs/>
        </w:rPr>
      </w:pPr>
      <w:r w:rsidRPr="00FF090C">
        <w:rPr>
          <w:rFonts w:ascii="Calibri Light" w:hAnsi="Calibri Light" w:cs="Calibri Light"/>
          <w:bCs/>
        </w:rPr>
        <w:t>over the phone…”</w:t>
      </w:r>
    </w:p>
    <w:p w:rsidR="009D45E1" w:rsidRPr="00FF090C" w:rsidRDefault="009D45E1" w:rsidP="009D45E1">
      <w:pPr>
        <w:rPr>
          <w:rFonts w:ascii="Calibri Light" w:hAnsi="Calibri Light" w:cs="Calibri Light"/>
          <w:bCs/>
        </w:rPr>
      </w:pPr>
    </w:p>
    <w:p w:rsidR="009D45E1" w:rsidRPr="00F77DAD" w:rsidRDefault="009D45E1" w:rsidP="005D7473">
      <w:pPr>
        <w:pStyle w:val="ListParagraph"/>
        <w:numPr>
          <w:ilvl w:val="0"/>
          <w:numId w:val="2"/>
        </w:numPr>
        <w:spacing w:line="360" w:lineRule="auto"/>
        <w:contextualSpacing w:val="0"/>
        <w:jc w:val="both"/>
        <w:rPr>
          <w:rFonts w:ascii="Calibri Light" w:hAnsi="Calibri Light" w:cs="Calibri Light"/>
          <w:bCs/>
          <w:color w:val="FF0000"/>
        </w:rPr>
      </w:pPr>
      <w:r w:rsidRPr="00FF090C">
        <w:rPr>
          <w:rFonts w:ascii="Calibri Light" w:hAnsi="Calibri Light" w:cs="Calibri Light"/>
          <w:bCs/>
        </w:rPr>
        <w:t xml:space="preserve">In requesting a mandatory reconsideration of the decision not to award her </w:t>
      </w:r>
      <w:r w:rsidR="00534D2E">
        <w:rPr>
          <w:rFonts w:ascii="Calibri Light" w:hAnsi="Calibri Light" w:cs="Calibri Light"/>
          <w:bCs/>
        </w:rPr>
        <w:t>UC</w:t>
      </w:r>
      <w:r w:rsidR="00F77DAD">
        <w:rPr>
          <w:rFonts w:ascii="Calibri Light" w:hAnsi="Calibri Light" w:cs="Calibri Light"/>
          <w:bCs/>
        </w:rPr>
        <w:t xml:space="preserve"> b</w:t>
      </w:r>
      <w:r w:rsidRPr="00FF090C">
        <w:rPr>
          <w:rFonts w:ascii="Calibri Light" w:hAnsi="Calibri Light" w:cs="Calibri Light"/>
          <w:bCs/>
        </w:rPr>
        <w:t>y telephone, C had a legitimate expectation that her request would be considered and a decision provided. Failure to provide a decision and to later report that ‘</w:t>
      </w:r>
      <w:r w:rsidRPr="00F77DAD">
        <w:rPr>
          <w:rFonts w:ascii="Calibri Light" w:hAnsi="Calibri Light" w:cs="Calibri Light"/>
          <w:bCs/>
          <w:color w:val="FF0000"/>
        </w:rPr>
        <w:t xml:space="preserve">there was no record of her request’ breaches the rules of natural justice and frustrates her appeal rights. </w:t>
      </w:r>
    </w:p>
    <w:p w:rsidR="005C02A9" w:rsidRPr="00FF090C" w:rsidRDefault="005C02A9" w:rsidP="005C02A9">
      <w:pPr>
        <w:pStyle w:val="ListParagraph"/>
        <w:spacing w:line="360" w:lineRule="auto"/>
        <w:ind w:left="567"/>
        <w:contextualSpacing w:val="0"/>
        <w:jc w:val="both"/>
        <w:rPr>
          <w:rFonts w:ascii="Calibri Light" w:hAnsi="Calibri Light" w:cs="Calibri Light"/>
          <w:bCs/>
        </w:rPr>
      </w:pPr>
    </w:p>
    <w:p w:rsidR="009D45E1" w:rsidRPr="00FF090C" w:rsidRDefault="009D45E1" w:rsidP="009D45E1">
      <w:pPr>
        <w:spacing w:after="200" w:line="360" w:lineRule="auto"/>
        <w:ind w:left="-567"/>
        <w:rPr>
          <w:rStyle w:val="Strong"/>
          <w:rFonts w:ascii="Calibri Light" w:hAnsi="Calibri Light" w:cs="Calibri Light"/>
          <w:b w:val="0"/>
          <w:bCs w:val="0"/>
          <w:color w:val="000000"/>
        </w:rPr>
      </w:pPr>
      <w:r w:rsidRPr="00FF090C">
        <w:rPr>
          <w:rStyle w:val="Strong"/>
          <w:rFonts w:ascii="Calibri Light" w:hAnsi="Calibri Light" w:cs="Calibri Light"/>
        </w:rPr>
        <w:t>The details of the action the defendant is expected to take</w:t>
      </w:r>
    </w:p>
    <w:p w:rsidR="009D45E1" w:rsidRPr="00FF090C" w:rsidRDefault="009D45E1" w:rsidP="009D45E1">
      <w:pPr>
        <w:pStyle w:val="ListParagraph"/>
        <w:numPr>
          <w:ilvl w:val="0"/>
          <w:numId w:val="3"/>
        </w:numPr>
        <w:spacing w:after="200" w:line="360" w:lineRule="auto"/>
        <w:rPr>
          <w:rFonts w:ascii="Calibri Light" w:hAnsi="Calibri Light" w:cs="Calibri Light"/>
        </w:rPr>
      </w:pPr>
      <w:r w:rsidRPr="00FF090C">
        <w:rPr>
          <w:rFonts w:ascii="Calibri Light" w:hAnsi="Calibri Light" w:cs="Calibri Light"/>
        </w:rPr>
        <w:lastRenderedPageBreak/>
        <w:t>The Secretary of</w:t>
      </w:r>
      <w:r w:rsidR="00160141" w:rsidRPr="00FF090C">
        <w:rPr>
          <w:rFonts w:ascii="Calibri Light" w:hAnsi="Calibri Light" w:cs="Calibri Light"/>
        </w:rPr>
        <w:t xml:space="preserve"> State should revise and award </w:t>
      </w:r>
      <w:r w:rsidR="00495B4E">
        <w:rPr>
          <w:rFonts w:ascii="Calibri Light" w:hAnsi="Calibri Light" w:cs="Calibri Light"/>
        </w:rPr>
        <w:t>X</w:t>
      </w:r>
      <w:r w:rsidRPr="00FF090C">
        <w:rPr>
          <w:rFonts w:ascii="Calibri Light" w:hAnsi="Calibri Light" w:cs="Calibri Light"/>
        </w:rPr>
        <w:t xml:space="preserve"> UC from her original claim date (</w:t>
      </w:r>
      <w:r w:rsidR="00534D2E">
        <w:rPr>
          <w:rFonts w:ascii="Calibri Light" w:hAnsi="Calibri Light" w:cs="Calibri Light"/>
        </w:rPr>
        <w:t>DATE</w:t>
      </w:r>
      <w:r w:rsidRPr="00FF090C">
        <w:rPr>
          <w:rFonts w:ascii="Calibri Light" w:hAnsi="Calibri Light" w:cs="Calibri Light"/>
        </w:rPr>
        <w:t>),</w:t>
      </w:r>
    </w:p>
    <w:p w:rsidR="009D45E1" w:rsidRPr="00FF090C" w:rsidRDefault="009D45E1" w:rsidP="009D45E1">
      <w:pPr>
        <w:pStyle w:val="ListParagraph"/>
        <w:numPr>
          <w:ilvl w:val="0"/>
          <w:numId w:val="3"/>
        </w:numPr>
        <w:spacing w:after="200" w:line="360" w:lineRule="auto"/>
        <w:rPr>
          <w:rFonts w:ascii="Calibri Light" w:hAnsi="Calibri Light" w:cs="Calibri Light"/>
        </w:rPr>
      </w:pPr>
      <w:r w:rsidRPr="00FF090C">
        <w:rPr>
          <w:rFonts w:ascii="Calibri Light" w:hAnsi="Calibri Light" w:cs="Calibri Light"/>
        </w:rPr>
        <w:t>If the Secretary of State is unable to do so, she should provide a Mandatory Reconsideration decision immediately.</w:t>
      </w:r>
    </w:p>
    <w:p w:rsidR="00CD564A" w:rsidRPr="00FF090C" w:rsidRDefault="00FF090C" w:rsidP="009D45E1">
      <w:pPr>
        <w:pStyle w:val="ListParagraph"/>
        <w:numPr>
          <w:ilvl w:val="0"/>
          <w:numId w:val="3"/>
        </w:numPr>
        <w:spacing w:after="200" w:line="360" w:lineRule="auto"/>
        <w:rPr>
          <w:rFonts w:ascii="Calibri Light" w:hAnsi="Calibri Light" w:cs="Calibri Light"/>
        </w:rPr>
      </w:pPr>
      <w:r w:rsidRPr="00FF090C">
        <w:rPr>
          <w:rFonts w:ascii="Calibri Light" w:hAnsi="Calibri Light" w:cs="Calibri Light"/>
        </w:rPr>
        <w:t>E</w:t>
      </w:r>
      <w:r w:rsidR="00CD564A" w:rsidRPr="00FF090C">
        <w:rPr>
          <w:rFonts w:ascii="Calibri Light" w:hAnsi="Calibri Light" w:cs="Calibri Light"/>
        </w:rPr>
        <w:t xml:space="preserve">nsure that decision makers are adequately trained </w:t>
      </w:r>
      <w:r w:rsidRPr="00FF090C">
        <w:rPr>
          <w:rFonts w:ascii="Calibri Light" w:hAnsi="Calibri Light" w:cs="Calibri Light"/>
        </w:rPr>
        <w:t xml:space="preserve">to </w:t>
      </w:r>
      <w:r w:rsidR="00534D2E">
        <w:rPr>
          <w:rFonts w:ascii="Calibri Light" w:hAnsi="Calibri Light" w:cs="Calibri Light"/>
        </w:rPr>
        <w:t>ensure that requests made by telephone to change a decision are treated as mandatory reconsideration requests and written decisions are provided within a reasonable time.</w:t>
      </w:r>
    </w:p>
    <w:p w:rsidR="009D45E1" w:rsidRPr="00FF090C" w:rsidRDefault="009D45E1" w:rsidP="009D45E1">
      <w:pPr>
        <w:pStyle w:val="NormalWeb"/>
        <w:spacing w:before="120" w:beforeAutospacing="0" w:after="0" w:afterAutospacing="0" w:line="360" w:lineRule="auto"/>
        <w:rPr>
          <w:rStyle w:val="Strong"/>
          <w:rFonts w:ascii="Calibri Light" w:hAnsi="Calibri Light" w:cs="Calibri Light"/>
        </w:rPr>
      </w:pPr>
      <w:r w:rsidRPr="00FF090C">
        <w:rPr>
          <w:rStyle w:val="Strong"/>
          <w:rFonts w:ascii="Calibri Light" w:hAnsi="Calibri Light" w:cs="Calibri Light"/>
        </w:rPr>
        <w:t>The details of documents that are considered relevant and necessary</w:t>
      </w:r>
    </w:p>
    <w:p w:rsidR="009D45E1" w:rsidRPr="00FF090C" w:rsidRDefault="009D45E1" w:rsidP="009D45E1">
      <w:pPr>
        <w:pStyle w:val="NormalWeb"/>
        <w:spacing w:before="120" w:beforeAutospacing="0" w:after="0" w:afterAutospacing="0" w:line="360" w:lineRule="auto"/>
        <w:jc w:val="both"/>
        <w:rPr>
          <w:rStyle w:val="Strong"/>
          <w:rFonts w:ascii="Calibri Light" w:hAnsi="Calibri Light" w:cs="Calibri Light"/>
          <w:b w:val="0"/>
        </w:rPr>
      </w:pPr>
      <w:r w:rsidRPr="00FF090C">
        <w:rPr>
          <w:rStyle w:val="Strong"/>
          <w:rFonts w:ascii="Calibri Light" w:hAnsi="Calibri Light" w:cs="Calibri Light"/>
          <w:b w:val="0"/>
        </w:rPr>
        <w:t>Please find enclosed copies of the following documents:</w:t>
      </w:r>
    </w:p>
    <w:p w:rsidR="009D45E1" w:rsidRPr="00FF090C" w:rsidRDefault="009D45E1" w:rsidP="009D45E1">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FF090C">
        <w:rPr>
          <w:rStyle w:val="Strong"/>
          <w:rFonts w:ascii="Calibri Light" w:hAnsi="Calibri Light" w:cs="Calibri Light"/>
          <w:b w:val="0"/>
        </w:rPr>
        <w:t xml:space="preserve">Signed form of authority. </w:t>
      </w:r>
    </w:p>
    <w:p w:rsidR="009D45E1" w:rsidRPr="00FF090C" w:rsidRDefault="009D45E1" w:rsidP="009D45E1">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FF090C">
        <w:rPr>
          <w:rStyle w:val="Strong"/>
          <w:rFonts w:ascii="Calibri Light" w:hAnsi="Calibri Light" w:cs="Calibri Light"/>
          <w:b w:val="0"/>
        </w:rPr>
        <w:t>Other document</w:t>
      </w:r>
      <w:r w:rsidR="00C2154E" w:rsidRPr="00FF090C">
        <w:rPr>
          <w:rStyle w:val="Strong"/>
          <w:rFonts w:ascii="Calibri Light" w:hAnsi="Calibri Light" w:cs="Calibri Light"/>
          <w:b w:val="0"/>
        </w:rPr>
        <w:t>s</w:t>
      </w:r>
      <w:r w:rsidRPr="00FF090C">
        <w:rPr>
          <w:rStyle w:val="Strong"/>
          <w:rFonts w:ascii="Calibri Light" w:hAnsi="Calibri Light" w:cs="Calibri Light"/>
          <w:b w:val="0"/>
        </w:rPr>
        <w:t xml:space="preserve"> available via </w:t>
      </w:r>
      <w:r w:rsidR="00495B4E">
        <w:rPr>
          <w:rStyle w:val="Strong"/>
          <w:rFonts w:ascii="Calibri Light" w:hAnsi="Calibri Light" w:cs="Calibri Light"/>
          <w:b w:val="0"/>
        </w:rPr>
        <w:t>X</w:t>
      </w:r>
      <w:r w:rsidRPr="00FF090C">
        <w:rPr>
          <w:rStyle w:val="sectionitemno"/>
          <w:rFonts w:ascii="Calibri Light" w:hAnsi="Calibri Light" w:cs="Calibri Light"/>
        </w:rPr>
        <w:t>’s UC online journal</w:t>
      </w:r>
    </w:p>
    <w:p w:rsidR="009D45E1" w:rsidRPr="00FF090C" w:rsidRDefault="009D45E1" w:rsidP="009D45E1">
      <w:pPr>
        <w:pStyle w:val="NormalWeb"/>
        <w:spacing w:before="120" w:line="360" w:lineRule="auto"/>
        <w:rPr>
          <w:rStyle w:val="Strong"/>
          <w:rFonts w:ascii="Calibri Light" w:hAnsi="Calibri Light" w:cs="Calibri Light"/>
        </w:rPr>
      </w:pPr>
      <w:r w:rsidRPr="00FF090C">
        <w:rPr>
          <w:rStyle w:val="Strong"/>
          <w:rFonts w:ascii="Calibri Light" w:hAnsi="Calibri Light" w:cs="Calibri Light"/>
        </w:rPr>
        <w:t>ADR proposals</w:t>
      </w:r>
    </w:p>
    <w:p w:rsidR="009D45E1" w:rsidRPr="00FF090C" w:rsidRDefault="009D45E1" w:rsidP="009D45E1">
      <w:pPr>
        <w:pStyle w:val="NormalWeb"/>
        <w:spacing w:line="360" w:lineRule="auto"/>
        <w:rPr>
          <w:rFonts w:ascii="Calibri Light" w:hAnsi="Calibri Light" w:cs="Calibri Light"/>
        </w:rPr>
      </w:pPr>
      <w:r w:rsidRPr="00FF090C">
        <w:rPr>
          <w:rFonts w:ascii="Calibri Light" w:hAnsi="Calibri Light" w:cs="Calibri Light"/>
        </w:rPr>
        <w:t xml:space="preserve">Please confirm in your reply whether the Defendant is willing to consider alternative dispute resolution.  </w:t>
      </w:r>
    </w:p>
    <w:p w:rsidR="009D45E1" w:rsidRPr="00FF090C" w:rsidRDefault="009D45E1" w:rsidP="009D45E1">
      <w:pPr>
        <w:pStyle w:val="NormalWeb"/>
        <w:spacing w:before="120" w:beforeAutospacing="0" w:after="0" w:afterAutospacing="0" w:line="360" w:lineRule="auto"/>
        <w:jc w:val="both"/>
        <w:rPr>
          <w:rFonts w:ascii="Calibri Light" w:hAnsi="Calibri Light" w:cs="Calibri Light"/>
        </w:rPr>
      </w:pPr>
      <w:r w:rsidRPr="00FF090C">
        <w:rPr>
          <w:rStyle w:val="Strong"/>
          <w:rFonts w:ascii="Calibri Light" w:hAnsi="Calibri Light" w:cs="Calibri Light"/>
        </w:rPr>
        <w:t>The address for reply and service of court documents</w:t>
      </w:r>
    </w:p>
    <w:p w:rsidR="00160141" w:rsidRPr="00FF090C" w:rsidRDefault="00160141" w:rsidP="009D45E1">
      <w:pPr>
        <w:pStyle w:val="NormalWeb"/>
        <w:spacing w:before="120" w:beforeAutospacing="0" w:after="0" w:afterAutospacing="0" w:line="360" w:lineRule="auto"/>
        <w:jc w:val="both"/>
        <w:rPr>
          <w:rStyle w:val="Strong"/>
          <w:rFonts w:ascii="Calibri Light" w:hAnsi="Calibri Light" w:cs="Calibri Light"/>
        </w:rPr>
      </w:pPr>
    </w:p>
    <w:p w:rsidR="009D45E1" w:rsidRPr="00FF090C" w:rsidRDefault="009D45E1" w:rsidP="009D45E1">
      <w:pPr>
        <w:pStyle w:val="NormalWeb"/>
        <w:spacing w:before="120" w:beforeAutospacing="0" w:after="0" w:afterAutospacing="0" w:line="360" w:lineRule="auto"/>
        <w:jc w:val="both"/>
        <w:rPr>
          <w:rFonts w:ascii="Calibri Light" w:hAnsi="Calibri Light" w:cs="Calibri Light"/>
        </w:rPr>
      </w:pPr>
      <w:r w:rsidRPr="00FF090C">
        <w:rPr>
          <w:rStyle w:val="Strong"/>
          <w:rFonts w:ascii="Calibri Light" w:hAnsi="Calibri Light" w:cs="Calibri Light"/>
        </w:rPr>
        <w:t>Proposed reply date</w:t>
      </w:r>
    </w:p>
    <w:p w:rsidR="009D45E1" w:rsidRPr="00FF090C" w:rsidRDefault="009D45E1" w:rsidP="009D45E1">
      <w:pPr>
        <w:spacing w:before="120" w:line="360" w:lineRule="auto"/>
        <w:jc w:val="both"/>
        <w:rPr>
          <w:rStyle w:val="Strong"/>
          <w:rFonts w:ascii="Calibri Light" w:hAnsi="Calibri Light" w:cs="Calibri Light"/>
          <w:b w:val="0"/>
          <w:bCs w:val="0"/>
        </w:rPr>
      </w:pPr>
      <w:r w:rsidRPr="00FF090C">
        <w:rPr>
          <w:rFonts w:ascii="Calibri Light" w:hAnsi="Calibri Light" w:cs="Calibri Light"/>
        </w:rPr>
        <w:t>We expect a reply promptly and in any event no later than</w:t>
      </w:r>
      <w:r w:rsidR="005C02A9" w:rsidRPr="00FF090C">
        <w:rPr>
          <w:rFonts w:ascii="Calibri Light" w:hAnsi="Calibri Light" w:cs="Calibri Light"/>
        </w:rPr>
        <w:t xml:space="preserve"> </w:t>
      </w:r>
      <w:r w:rsidR="00C2154E" w:rsidRPr="00FF090C">
        <w:rPr>
          <w:rFonts w:ascii="Calibri Light" w:hAnsi="Calibri Light" w:cs="Calibri Light"/>
          <w:b/>
        </w:rPr>
        <w:t xml:space="preserve">5pm on </w:t>
      </w:r>
      <w:r w:rsidRPr="00FF090C">
        <w:rPr>
          <w:rFonts w:ascii="Calibri Light" w:hAnsi="Calibri Light" w:cs="Calibri Light"/>
        </w:rPr>
        <w:t xml:space="preserve">. </w:t>
      </w:r>
      <w:r w:rsidRPr="00FF090C">
        <w:rPr>
          <w:rStyle w:val="Strong"/>
          <w:rFonts w:ascii="Calibri Light" w:hAnsi="Calibri Light" w:cs="Calibri Light"/>
          <w:b w:val="0"/>
        </w:rPr>
        <w:t>Should we not have received a reply by this time we will issue proceedings for judicial review without further notice to you.</w:t>
      </w:r>
    </w:p>
    <w:p w:rsidR="009D45E1" w:rsidRPr="00FF090C" w:rsidRDefault="009D45E1" w:rsidP="009D45E1">
      <w:pPr>
        <w:spacing w:before="120" w:line="360" w:lineRule="auto"/>
        <w:rPr>
          <w:rFonts w:ascii="Calibri Light" w:hAnsi="Calibri Light" w:cs="Calibri Light"/>
        </w:rPr>
      </w:pPr>
      <w:r w:rsidRPr="00FF090C">
        <w:rPr>
          <w:rFonts w:ascii="Calibri Light" w:hAnsi="Calibri Light" w:cs="Calibri Light"/>
        </w:rPr>
        <w:t>Yours faithfully</w:t>
      </w:r>
    </w:p>
    <w:p w:rsidR="009D45E1" w:rsidRPr="00FF090C" w:rsidRDefault="009D45E1" w:rsidP="009D45E1">
      <w:pPr>
        <w:spacing w:before="120" w:line="360" w:lineRule="auto"/>
        <w:rPr>
          <w:rFonts w:ascii="Calibri Light" w:hAnsi="Calibri Light" w:cs="Calibri Light"/>
        </w:rPr>
      </w:pPr>
    </w:p>
    <w:p w:rsidR="00C2154E" w:rsidRPr="00FF090C" w:rsidRDefault="009D45E1" w:rsidP="00C2154E">
      <w:pPr>
        <w:rPr>
          <w:rFonts w:ascii="Calibri Light" w:hAnsi="Calibri Light" w:cs="Calibri Light"/>
        </w:rPr>
      </w:pPr>
      <w:r w:rsidRPr="00FF090C">
        <w:rPr>
          <w:rFonts w:ascii="Calibri Light" w:hAnsi="Calibri Light" w:cs="Calibri Light"/>
          <w:b/>
        </w:rPr>
        <w:br/>
      </w:r>
    </w:p>
    <w:p w:rsidR="009D45E1" w:rsidRPr="00FF090C" w:rsidRDefault="009D45E1" w:rsidP="00C2154E">
      <w:pPr>
        <w:rPr>
          <w:rFonts w:ascii="Calibri Light" w:hAnsi="Calibri Light" w:cs="Calibri Light"/>
        </w:rPr>
      </w:pPr>
      <w:r w:rsidRPr="00FF090C">
        <w:rPr>
          <w:rFonts w:ascii="Calibri Light" w:hAnsi="Calibri Light" w:cs="Calibri Light"/>
        </w:rPr>
        <w:t>Enc</w:t>
      </w:r>
    </w:p>
    <w:sectPr w:rsidR="009D45E1" w:rsidRPr="00FF090C" w:rsidSect="00CC2697">
      <w:headerReference w:type="first" r:id="rId9"/>
      <w:pgSz w:w="11906" w:h="16838"/>
      <w:pgMar w:top="1276" w:right="1134" w:bottom="1440" w:left="1701" w:header="425"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F49" w:rsidRDefault="00872F49" w:rsidP="00AA5CC3">
      <w:r>
        <w:separator/>
      </w:r>
    </w:p>
  </w:endnote>
  <w:endnote w:type="continuationSeparator" w:id="0">
    <w:p w:rsidR="00872F49" w:rsidRDefault="00872F49" w:rsidP="00AA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F49" w:rsidRDefault="00872F49" w:rsidP="00AA5CC3">
      <w:r>
        <w:separator/>
      </w:r>
    </w:p>
  </w:footnote>
  <w:footnote w:type="continuationSeparator" w:id="0">
    <w:p w:rsidR="00872F49" w:rsidRDefault="00872F49" w:rsidP="00AA5CC3">
      <w:r>
        <w:continuationSeparator/>
      </w:r>
    </w:p>
  </w:footnote>
  <w:footnote w:id="1">
    <w:p w:rsidR="00C6660C" w:rsidRPr="009D45E1" w:rsidRDefault="00C6660C" w:rsidP="001C2139">
      <w:pPr>
        <w:pStyle w:val="NoSpacing"/>
        <w:rPr>
          <w:rFonts w:cs="Calibri"/>
          <w:sz w:val="20"/>
        </w:rPr>
      </w:pPr>
      <w:r w:rsidRPr="009D45E1">
        <w:rPr>
          <w:rStyle w:val="FootnoteReference"/>
          <w:rFonts w:cs="Calibri"/>
          <w:sz w:val="20"/>
        </w:rPr>
        <w:footnoteRef/>
      </w:r>
      <w:r w:rsidRPr="009D45E1">
        <w:rPr>
          <w:rFonts w:cs="Calibri"/>
          <w:sz w:val="20"/>
        </w:rPr>
        <w:t xml:space="preserve"> </w:t>
      </w:r>
      <w:r w:rsidRPr="007A0B90">
        <w:rPr>
          <w:rFonts w:ascii="Calibri Light" w:hAnsi="Calibri Light" w:cs="Calibri Light"/>
          <w:sz w:val="20"/>
        </w:rPr>
        <w:t>R(C and W) v Secretary of State for Work and Pensions  [2015] EWHC 1607 (Admin)</w:t>
      </w:r>
    </w:p>
  </w:footnote>
  <w:footnote w:id="2">
    <w:p w:rsidR="00C6660C" w:rsidRPr="00687286" w:rsidRDefault="00C6660C" w:rsidP="001C2139">
      <w:pPr>
        <w:pStyle w:val="FootnoteText"/>
        <w:rPr>
          <w:rFonts w:ascii="Calibri Light" w:hAnsi="Calibri Light"/>
        </w:rPr>
      </w:pPr>
    </w:p>
  </w:footnote>
  <w:footnote w:id="3">
    <w:p w:rsidR="00C6660C" w:rsidRPr="00687286" w:rsidRDefault="00C6660C" w:rsidP="009D45E1">
      <w:pPr>
        <w:pStyle w:val="FootnoteText"/>
        <w:rPr>
          <w:rFonts w:ascii="Calibri Light" w:hAnsi="Calibri Light"/>
        </w:rPr>
      </w:pPr>
      <w:r w:rsidRPr="00687286">
        <w:rPr>
          <w:rStyle w:val="FootnoteReference"/>
          <w:rFonts w:ascii="Calibri Light" w:hAnsi="Calibri Light"/>
        </w:rPr>
        <w:footnoteRef/>
      </w:r>
      <w:r w:rsidRPr="00687286">
        <w:rPr>
          <w:rFonts w:ascii="Calibri Light" w:hAnsi="Calibri Light"/>
        </w:rPr>
        <w:t xml:space="preserve"> https://www.gov.uk/mandatory-reconsideration/how-to-ask-for-mandatory-reconsideration </w:t>
      </w:r>
    </w:p>
  </w:footnote>
  <w:footnote w:id="4">
    <w:p w:rsidR="00C6660C" w:rsidRDefault="00C6660C" w:rsidP="009D45E1">
      <w:pPr>
        <w:pStyle w:val="FootnoteText"/>
      </w:pPr>
      <w:r w:rsidRPr="00687286">
        <w:rPr>
          <w:rStyle w:val="FootnoteReference"/>
          <w:rFonts w:ascii="Calibri Light" w:hAnsi="Calibri Light"/>
        </w:rPr>
        <w:footnoteRef/>
      </w:r>
      <w:r w:rsidRPr="00687286">
        <w:rPr>
          <w:rFonts w:ascii="Calibri Light" w:hAnsi="Calibri Light"/>
        </w:rPr>
        <w:t xml:space="preserve"> http://data.parliament.uk/DepositedPapers/Files/DEP2018-0759/Mandatory_Reconsideration_v3.0.pdf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60C" w:rsidRDefault="00C6660C" w:rsidP="003063B8">
    <w:pPr>
      <w:pStyle w:val="Header"/>
      <w:tabs>
        <w:tab w:val="clear" w:pos="9026"/>
      </w:tabs>
      <w:ind w:left="-1276"/>
      <w:rPr>
        <w:noProof/>
        <w:lang w:eastAsia="en-GB"/>
      </w:rPr>
    </w:pPr>
  </w:p>
  <w:p w:rsidR="006E6957" w:rsidRDefault="006E6957" w:rsidP="003063B8">
    <w:pPr>
      <w:pStyle w:val="Header"/>
      <w:tabs>
        <w:tab w:val="clear" w:pos="9026"/>
      </w:tabs>
      <w:ind w:left="-1276"/>
      <w:rPr>
        <w:noProof/>
        <w:lang w:eastAsia="en-GB"/>
      </w:rPr>
    </w:pPr>
  </w:p>
  <w:p w:rsidR="006E6957" w:rsidRDefault="006E6957" w:rsidP="003063B8">
    <w:pPr>
      <w:pStyle w:val="Header"/>
      <w:tabs>
        <w:tab w:val="clear" w:pos="9026"/>
      </w:tabs>
      <w:ind w:left="-1276"/>
      <w:rPr>
        <w:noProof/>
        <w:lang w:eastAsia="en-GB"/>
      </w:rPr>
    </w:pPr>
  </w:p>
  <w:p w:rsidR="006E6957" w:rsidRDefault="006E6957" w:rsidP="003063B8">
    <w:pPr>
      <w:pStyle w:val="Header"/>
      <w:tabs>
        <w:tab w:val="clear" w:pos="9026"/>
      </w:tabs>
      <w:ind w:lef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82ABC"/>
    <w:multiLevelType w:val="hybridMultilevel"/>
    <w:tmpl w:val="3F02B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2872F6"/>
    <w:multiLevelType w:val="hybridMultilevel"/>
    <w:tmpl w:val="438C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FD55EF"/>
    <w:multiLevelType w:val="hybridMultilevel"/>
    <w:tmpl w:val="592C596C"/>
    <w:lvl w:ilvl="0" w:tplc="95767462">
      <w:start w:val="1"/>
      <w:numFmt w:val="decimal"/>
      <w:lvlText w:val="%1."/>
      <w:lvlJc w:val="left"/>
      <w:pPr>
        <w:ind w:left="567" w:hanging="567"/>
      </w:pPr>
      <w:rPr>
        <w:rFonts w:hint="default"/>
        <w:b w:val="0"/>
        <w:color w:val="000000" w:themeColor="text1"/>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1F"/>
    <w:rsid w:val="00014734"/>
    <w:rsid w:val="0002043C"/>
    <w:rsid w:val="000272B2"/>
    <w:rsid w:val="00045005"/>
    <w:rsid w:val="00055B43"/>
    <w:rsid w:val="00077F58"/>
    <w:rsid w:val="000823C5"/>
    <w:rsid w:val="000900C1"/>
    <w:rsid w:val="000950EE"/>
    <w:rsid w:val="000D62B6"/>
    <w:rsid w:val="000D6415"/>
    <w:rsid w:val="00136F27"/>
    <w:rsid w:val="001468FE"/>
    <w:rsid w:val="00160141"/>
    <w:rsid w:val="00196BB0"/>
    <w:rsid w:val="001A60D9"/>
    <w:rsid w:val="001C2139"/>
    <w:rsid w:val="001E1DF9"/>
    <w:rsid w:val="002039EA"/>
    <w:rsid w:val="00226093"/>
    <w:rsid w:val="00226FAD"/>
    <w:rsid w:val="00237C6A"/>
    <w:rsid w:val="00247C23"/>
    <w:rsid w:val="00281E73"/>
    <w:rsid w:val="002B3D31"/>
    <w:rsid w:val="002C218D"/>
    <w:rsid w:val="002C57E2"/>
    <w:rsid w:val="002D0834"/>
    <w:rsid w:val="002D3703"/>
    <w:rsid w:val="002F0E97"/>
    <w:rsid w:val="00303F44"/>
    <w:rsid w:val="003063B8"/>
    <w:rsid w:val="0033451F"/>
    <w:rsid w:val="00365CEA"/>
    <w:rsid w:val="003848BF"/>
    <w:rsid w:val="00393120"/>
    <w:rsid w:val="00397E33"/>
    <w:rsid w:val="003A2ECF"/>
    <w:rsid w:val="003A7E60"/>
    <w:rsid w:val="003B0C88"/>
    <w:rsid w:val="003E7C5E"/>
    <w:rsid w:val="003F7E64"/>
    <w:rsid w:val="0040356A"/>
    <w:rsid w:val="00403774"/>
    <w:rsid w:val="00417707"/>
    <w:rsid w:val="004179FC"/>
    <w:rsid w:val="0043445C"/>
    <w:rsid w:val="004553AB"/>
    <w:rsid w:val="004944EC"/>
    <w:rsid w:val="00495B4E"/>
    <w:rsid w:val="00505D7F"/>
    <w:rsid w:val="00534D2E"/>
    <w:rsid w:val="00547FC3"/>
    <w:rsid w:val="005C02A9"/>
    <w:rsid w:val="005C2C17"/>
    <w:rsid w:val="005D7473"/>
    <w:rsid w:val="005E690A"/>
    <w:rsid w:val="005F4329"/>
    <w:rsid w:val="006071F9"/>
    <w:rsid w:val="00624556"/>
    <w:rsid w:val="00687286"/>
    <w:rsid w:val="006920B8"/>
    <w:rsid w:val="006E2A1F"/>
    <w:rsid w:val="006E565E"/>
    <w:rsid w:val="006E6957"/>
    <w:rsid w:val="00724D8B"/>
    <w:rsid w:val="0073391F"/>
    <w:rsid w:val="00743B51"/>
    <w:rsid w:val="007640A7"/>
    <w:rsid w:val="00772AF5"/>
    <w:rsid w:val="007827F0"/>
    <w:rsid w:val="00782E05"/>
    <w:rsid w:val="007A0B90"/>
    <w:rsid w:val="007A3754"/>
    <w:rsid w:val="007A633B"/>
    <w:rsid w:val="007B300A"/>
    <w:rsid w:val="007C79F4"/>
    <w:rsid w:val="007D1C65"/>
    <w:rsid w:val="007D742C"/>
    <w:rsid w:val="007E64BA"/>
    <w:rsid w:val="00837B91"/>
    <w:rsid w:val="00844FDF"/>
    <w:rsid w:val="00862094"/>
    <w:rsid w:val="00872B42"/>
    <w:rsid w:val="00872F49"/>
    <w:rsid w:val="008837CB"/>
    <w:rsid w:val="00895EA8"/>
    <w:rsid w:val="008A15C9"/>
    <w:rsid w:val="008B14CC"/>
    <w:rsid w:val="008C5D8F"/>
    <w:rsid w:val="008D6F66"/>
    <w:rsid w:val="008E33F0"/>
    <w:rsid w:val="00905697"/>
    <w:rsid w:val="00914E35"/>
    <w:rsid w:val="00920788"/>
    <w:rsid w:val="0093312C"/>
    <w:rsid w:val="00974943"/>
    <w:rsid w:val="00975F69"/>
    <w:rsid w:val="009845A5"/>
    <w:rsid w:val="009B287E"/>
    <w:rsid w:val="009D078D"/>
    <w:rsid w:val="009D45E1"/>
    <w:rsid w:val="009E1872"/>
    <w:rsid w:val="009F43D4"/>
    <w:rsid w:val="00A01263"/>
    <w:rsid w:val="00A039FE"/>
    <w:rsid w:val="00A12AE3"/>
    <w:rsid w:val="00A20A61"/>
    <w:rsid w:val="00A438D4"/>
    <w:rsid w:val="00AA5CC3"/>
    <w:rsid w:val="00AE0319"/>
    <w:rsid w:val="00AE3C4C"/>
    <w:rsid w:val="00B14296"/>
    <w:rsid w:val="00B30654"/>
    <w:rsid w:val="00B347A3"/>
    <w:rsid w:val="00B773B1"/>
    <w:rsid w:val="00BA7858"/>
    <w:rsid w:val="00BF1822"/>
    <w:rsid w:val="00BF3DC5"/>
    <w:rsid w:val="00C163A4"/>
    <w:rsid w:val="00C2154E"/>
    <w:rsid w:val="00C405A7"/>
    <w:rsid w:val="00C56176"/>
    <w:rsid w:val="00C6660C"/>
    <w:rsid w:val="00CC2697"/>
    <w:rsid w:val="00CC4EA7"/>
    <w:rsid w:val="00CD564A"/>
    <w:rsid w:val="00CF2E05"/>
    <w:rsid w:val="00CF7B80"/>
    <w:rsid w:val="00D05092"/>
    <w:rsid w:val="00D05D03"/>
    <w:rsid w:val="00D2013F"/>
    <w:rsid w:val="00D30E2C"/>
    <w:rsid w:val="00D5446A"/>
    <w:rsid w:val="00D75D11"/>
    <w:rsid w:val="00D776E0"/>
    <w:rsid w:val="00D82CFA"/>
    <w:rsid w:val="00DA4A7D"/>
    <w:rsid w:val="00DA6735"/>
    <w:rsid w:val="00DB712D"/>
    <w:rsid w:val="00DB7CB1"/>
    <w:rsid w:val="00E03080"/>
    <w:rsid w:val="00E10A92"/>
    <w:rsid w:val="00E15FE7"/>
    <w:rsid w:val="00E16AE3"/>
    <w:rsid w:val="00E20D56"/>
    <w:rsid w:val="00E70B15"/>
    <w:rsid w:val="00E72C18"/>
    <w:rsid w:val="00E75341"/>
    <w:rsid w:val="00EA42DA"/>
    <w:rsid w:val="00EC0282"/>
    <w:rsid w:val="00EC161D"/>
    <w:rsid w:val="00ED157D"/>
    <w:rsid w:val="00EE258D"/>
    <w:rsid w:val="00EF776A"/>
    <w:rsid w:val="00F12C2D"/>
    <w:rsid w:val="00F1750B"/>
    <w:rsid w:val="00F24AE1"/>
    <w:rsid w:val="00F2605E"/>
    <w:rsid w:val="00F2647F"/>
    <w:rsid w:val="00F67E0F"/>
    <w:rsid w:val="00F77DAD"/>
    <w:rsid w:val="00FA7EC1"/>
    <w:rsid w:val="00FB4144"/>
    <w:rsid w:val="00FF090C"/>
    <w:rsid w:val="00FF37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7DC96E-B413-47CB-8D76-88785F6F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91F"/>
    <w:rPr>
      <w:rFonts w:ascii="Arial" w:eastAsia="Times New Roman" w:hAnsi="Arial"/>
      <w:sz w:val="24"/>
      <w:szCs w:val="24"/>
      <w:lang w:eastAsia="en-US"/>
    </w:rPr>
  </w:style>
  <w:style w:type="paragraph" w:styleId="Heading1">
    <w:name w:val="heading 1"/>
    <w:basedOn w:val="Normal"/>
    <w:next w:val="Normal"/>
    <w:link w:val="Heading1Char"/>
    <w:uiPriority w:val="9"/>
    <w:qFormat/>
    <w:rsid w:val="009F43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F43D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9D45E1"/>
    <w:pPr>
      <w:spacing w:before="100" w:beforeAutospacing="1" w:after="100" w:afterAutospacing="1"/>
      <w:outlineLvl w:val="4"/>
    </w:pPr>
    <w:rPr>
      <w:rFonts w:ascii="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EA7"/>
    <w:rPr>
      <w:rFonts w:ascii="Tahoma" w:hAnsi="Tahoma" w:cs="Tahoma"/>
      <w:sz w:val="16"/>
      <w:szCs w:val="16"/>
    </w:rPr>
  </w:style>
  <w:style w:type="character" w:customStyle="1" w:styleId="BalloonTextChar">
    <w:name w:val="Balloon Text Char"/>
    <w:link w:val="BalloonText"/>
    <w:uiPriority w:val="99"/>
    <w:semiHidden/>
    <w:rsid w:val="00CC4EA7"/>
    <w:rPr>
      <w:rFonts w:ascii="Tahoma" w:eastAsia="Times New Roman" w:hAnsi="Tahoma" w:cs="Tahoma"/>
      <w:sz w:val="16"/>
      <w:szCs w:val="16"/>
      <w:lang w:eastAsia="en-US"/>
    </w:rPr>
  </w:style>
  <w:style w:type="character" w:styleId="Hyperlink">
    <w:name w:val="Hyperlink"/>
    <w:rsid w:val="00724D8B"/>
    <w:rPr>
      <w:color w:val="0000FF"/>
      <w:u w:val="single"/>
    </w:rPr>
  </w:style>
  <w:style w:type="paragraph" w:customStyle="1" w:styleId="StyleInsideAddressName9ptRight">
    <w:name w:val="Style Inside Address Name + 9 pt Right"/>
    <w:basedOn w:val="Normal"/>
    <w:rsid w:val="00724D8B"/>
    <w:pPr>
      <w:spacing w:after="220"/>
      <w:jc w:val="right"/>
    </w:pPr>
    <w:rPr>
      <w:spacing w:val="-5"/>
      <w:sz w:val="18"/>
      <w:szCs w:val="20"/>
    </w:rPr>
  </w:style>
  <w:style w:type="paragraph" w:customStyle="1" w:styleId="StyleInsideAddressNameRight">
    <w:name w:val="Style Inside Address Name + Right"/>
    <w:basedOn w:val="Normal"/>
    <w:rsid w:val="00724D8B"/>
    <w:pPr>
      <w:spacing w:after="220"/>
      <w:jc w:val="right"/>
    </w:pPr>
    <w:rPr>
      <w:spacing w:val="-5"/>
      <w:szCs w:val="20"/>
    </w:rPr>
  </w:style>
  <w:style w:type="paragraph" w:styleId="NoSpacing">
    <w:name w:val="No Spacing"/>
    <w:uiPriority w:val="1"/>
    <w:qFormat/>
    <w:rsid w:val="00724D8B"/>
    <w:pPr>
      <w:jc w:val="both"/>
    </w:pPr>
    <w:rPr>
      <w:rFonts w:ascii="Arial" w:eastAsia="Times New Roman" w:hAnsi="Arial"/>
      <w:spacing w:val="-5"/>
      <w:sz w:val="24"/>
      <w:lang w:eastAsia="en-US"/>
    </w:rPr>
  </w:style>
  <w:style w:type="paragraph" w:styleId="Header">
    <w:name w:val="header"/>
    <w:basedOn w:val="Normal"/>
    <w:link w:val="HeaderChar"/>
    <w:uiPriority w:val="99"/>
    <w:unhideWhenUsed/>
    <w:rsid w:val="00AA5CC3"/>
    <w:pPr>
      <w:tabs>
        <w:tab w:val="center" w:pos="4513"/>
        <w:tab w:val="right" w:pos="9026"/>
      </w:tabs>
    </w:pPr>
  </w:style>
  <w:style w:type="character" w:customStyle="1" w:styleId="HeaderChar">
    <w:name w:val="Header Char"/>
    <w:link w:val="Header"/>
    <w:uiPriority w:val="99"/>
    <w:rsid w:val="00AA5CC3"/>
    <w:rPr>
      <w:rFonts w:ascii="Arial" w:eastAsia="Times New Roman" w:hAnsi="Arial"/>
      <w:sz w:val="24"/>
      <w:szCs w:val="24"/>
      <w:lang w:eastAsia="en-US"/>
    </w:rPr>
  </w:style>
  <w:style w:type="paragraph" w:styleId="Footer">
    <w:name w:val="footer"/>
    <w:basedOn w:val="Normal"/>
    <w:link w:val="FooterChar"/>
    <w:unhideWhenUsed/>
    <w:rsid w:val="00AA5CC3"/>
    <w:pPr>
      <w:tabs>
        <w:tab w:val="center" w:pos="4513"/>
        <w:tab w:val="right" w:pos="9026"/>
      </w:tabs>
    </w:pPr>
  </w:style>
  <w:style w:type="character" w:customStyle="1" w:styleId="FooterChar">
    <w:name w:val="Footer Char"/>
    <w:link w:val="Footer"/>
    <w:rsid w:val="00AA5CC3"/>
    <w:rPr>
      <w:rFonts w:ascii="Arial" w:eastAsia="Times New Roman" w:hAnsi="Arial"/>
      <w:sz w:val="24"/>
      <w:szCs w:val="24"/>
      <w:lang w:eastAsia="en-US"/>
    </w:rPr>
  </w:style>
  <w:style w:type="character" w:customStyle="1" w:styleId="Heading5Char">
    <w:name w:val="Heading 5 Char"/>
    <w:basedOn w:val="DefaultParagraphFont"/>
    <w:link w:val="Heading5"/>
    <w:uiPriority w:val="9"/>
    <w:rsid w:val="009D45E1"/>
    <w:rPr>
      <w:rFonts w:ascii="Times New Roman" w:eastAsia="Times New Roman" w:hAnsi="Times New Roman"/>
      <w:b/>
      <w:bCs/>
    </w:rPr>
  </w:style>
  <w:style w:type="character" w:customStyle="1" w:styleId="sectionitemno">
    <w:name w:val="sectionitemno"/>
    <w:rsid w:val="009D45E1"/>
  </w:style>
  <w:style w:type="paragraph" w:styleId="NormalWeb">
    <w:name w:val="Normal (Web)"/>
    <w:basedOn w:val="Normal"/>
    <w:uiPriority w:val="99"/>
    <w:rsid w:val="009D45E1"/>
    <w:pPr>
      <w:spacing w:before="100" w:beforeAutospacing="1" w:after="100" w:afterAutospacing="1"/>
    </w:pPr>
    <w:rPr>
      <w:rFonts w:ascii="Times New Roman" w:hAnsi="Times New Roman"/>
      <w:lang w:eastAsia="en-GB"/>
    </w:rPr>
  </w:style>
  <w:style w:type="character" w:styleId="Strong">
    <w:name w:val="Strong"/>
    <w:uiPriority w:val="22"/>
    <w:qFormat/>
    <w:rsid w:val="009D45E1"/>
    <w:rPr>
      <w:b/>
      <w:bCs/>
    </w:rPr>
  </w:style>
  <w:style w:type="paragraph" w:styleId="FootnoteText">
    <w:name w:val="footnote text"/>
    <w:basedOn w:val="Normal"/>
    <w:link w:val="FootnoteTextChar"/>
    <w:rsid w:val="009D45E1"/>
    <w:rPr>
      <w:rFonts w:ascii="Times New Roman" w:hAnsi="Times New Roman"/>
      <w:sz w:val="20"/>
      <w:szCs w:val="20"/>
      <w:lang w:eastAsia="en-GB"/>
    </w:rPr>
  </w:style>
  <w:style w:type="character" w:customStyle="1" w:styleId="FootnoteTextChar">
    <w:name w:val="Footnote Text Char"/>
    <w:basedOn w:val="DefaultParagraphFont"/>
    <w:link w:val="FootnoteText"/>
    <w:rsid w:val="009D45E1"/>
    <w:rPr>
      <w:rFonts w:ascii="Times New Roman" w:eastAsia="Times New Roman" w:hAnsi="Times New Roman"/>
    </w:rPr>
  </w:style>
  <w:style w:type="character" w:styleId="FootnoteReference">
    <w:name w:val="footnote reference"/>
    <w:rsid w:val="009D45E1"/>
    <w:rPr>
      <w:vertAlign w:val="superscript"/>
    </w:rPr>
  </w:style>
  <w:style w:type="paragraph" w:styleId="ListParagraph">
    <w:name w:val="List Paragraph"/>
    <w:basedOn w:val="Normal"/>
    <w:uiPriority w:val="34"/>
    <w:qFormat/>
    <w:rsid w:val="009D45E1"/>
    <w:pPr>
      <w:ind w:left="720"/>
      <w:contextualSpacing/>
    </w:pPr>
    <w:rPr>
      <w:rFonts w:ascii="Times New Roman" w:hAnsi="Times New Roman"/>
      <w:lang w:eastAsia="en-GB"/>
    </w:rPr>
  </w:style>
  <w:style w:type="character" w:customStyle="1" w:styleId="legds">
    <w:name w:val="legds"/>
    <w:rsid w:val="009D45E1"/>
  </w:style>
  <w:style w:type="character" w:styleId="Emphasis">
    <w:name w:val="Emphasis"/>
    <w:uiPriority w:val="20"/>
    <w:qFormat/>
    <w:rsid w:val="009D45E1"/>
    <w:rPr>
      <w:i/>
      <w:iCs/>
    </w:rPr>
  </w:style>
  <w:style w:type="character" w:customStyle="1" w:styleId="Heading3Char">
    <w:name w:val="Heading 3 Char"/>
    <w:basedOn w:val="DefaultParagraphFont"/>
    <w:link w:val="Heading3"/>
    <w:uiPriority w:val="9"/>
    <w:rsid w:val="009F43D4"/>
    <w:rPr>
      <w:rFonts w:asciiTheme="majorHAnsi" w:eastAsiaTheme="majorEastAsia" w:hAnsiTheme="majorHAnsi" w:cstheme="majorBidi"/>
      <w:b/>
      <w:bCs/>
      <w:color w:val="4F81BD" w:themeColor="accent1"/>
      <w:sz w:val="24"/>
      <w:szCs w:val="24"/>
      <w:lang w:eastAsia="en-US"/>
    </w:rPr>
  </w:style>
  <w:style w:type="paragraph" w:customStyle="1" w:styleId="legp1paratext">
    <w:name w:val="legp1paratext"/>
    <w:basedOn w:val="Normal"/>
    <w:rsid w:val="009F43D4"/>
    <w:pPr>
      <w:spacing w:before="100" w:beforeAutospacing="1" w:after="100" w:afterAutospacing="1"/>
    </w:pPr>
    <w:rPr>
      <w:rFonts w:ascii="Times New Roman" w:hAnsi="Times New Roman"/>
      <w:lang w:eastAsia="en-GB"/>
    </w:rPr>
  </w:style>
  <w:style w:type="character" w:customStyle="1" w:styleId="legp1no">
    <w:name w:val="legp1no"/>
    <w:basedOn w:val="DefaultParagraphFont"/>
    <w:rsid w:val="009F43D4"/>
  </w:style>
  <w:style w:type="paragraph" w:customStyle="1" w:styleId="legp2paratext">
    <w:name w:val="legp2paratext"/>
    <w:basedOn w:val="Normal"/>
    <w:rsid w:val="009F43D4"/>
    <w:pPr>
      <w:spacing w:before="100" w:beforeAutospacing="1" w:after="100" w:afterAutospacing="1"/>
    </w:pPr>
    <w:rPr>
      <w:rFonts w:ascii="Times New Roman" w:hAnsi="Times New Roman"/>
      <w:lang w:eastAsia="en-GB"/>
    </w:rPr>
  </w:style>
  <w:style w:type="character" w:customStyle="1" w:styleId="Heading1Char">
    <w:name w:val="Heading 1 Char"/>
    <w:basedOn w:val="DefaultParagraphFont"/>
    <w:link w:val="Heading1"/>
    <w:uiPriority w:val="9"/>
    <w:rsid w:val="009F43D4"/>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uiPriority w:val="99"/>
    <w:semiHidden/>
    <w:unhideWhenUsed/>
    <w:rsid w:val="00FB4144"/>
    <w:rPr>
      <w:sz w:val="16"/>
      <w:szCs w:val="16"/>
    </w:rPr>
  </w:style>
  <w:style w:type="paragraph" w:styleId="CommentText">
    <w:name w:val="annotation text"/>
    <w:basedOn w:val="Normal"/>
    <w:link w:val="CommentTextChar"/>
    <w:uiPriority w:val="99"/>
    <w:semiHidden/>
    <w:unhideWhenUsed/>
    <w:rsid w:val="00FB4144"/>
    <w:rPr>
      <w:sz w:val="20"/>
      <w:szCs w:val="20"/>
    </w:rPr>
  </w:style>
  <w:style w:type="character" w:customStyle="1" w:styleId="CommentTextChar">
    <w:name w:val="Comment Text Char"/>
    <w:basedOn w:val="DefaultParagraphFont"/>
    <w:link w:val="CommentText"/>
    <w:uiPriority w:val="99"/>
    <w:semiHidden/>
    <w:rsid w:val="00FB4144"/>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FB4144"/>
    <w:rPr>
      <w:b/>
      <w:bCs/>
    </w:rPr>
  </w:style>
  <w:style w:type="character" w:customStyle="1" w:styleId="CommentSubjectChar">
    <w:name w:val="Comment Subject Char"/>
    <w:basedOn w:val="CommentTextChar"/>
    <w:link w:val="CommentSubject"/>
    <w:uiPriority w:val="99"/>
    <w:semiHidden/>
    <w:rsid w:val="00FB4144"/>
    <w:rPr>
      <w:rFonts w:ascii="Arial" w:eastAsia="Times New Roman" w:hAnsi="Arial"/>
      <w:b/>
      <w:bCs/>
      <w:lang w:eastAsia="en-US"/>
    </w:rPr>
  </w:style>
  <w:style w:type="character" w:customStyle="1" w:styleId="highlight">
    <w:name w:val="highlight"/>
    <w:basedOn w:val="DefaultParagraphFont"/>
    <w:rsid w:val="0092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7386">
      <w:bodyDiv w:val="1"/>
      <w:marLeft w:val="0"/>
      <w:marRight w:val="0"/>
      <w:marTop w:val="0"/>
      <w:marBottom w:val="0"/>
      <w:divBdr>
        <w:top w:val="none" w:sz="0" w:space="0" w:color="auto"/>
        <w:left w:val="none" w:sz="0" w:space="0" w:color="auto"/>
        <w:bottom w:val="none" w:sz="0" w:space="0" w:color="auto"/>
        <w:right w:val="none" w:sz="0" w:space="0" w:color="auto"/>
      </w:divBdr>
      <w:divsChild>
        <w:div w:id="144442980">
          <w:marLeft w:val="0"/>
          <w:marRight w:val="0"/>
          <w:marTop w:val="0"/>
          <w:marBottom w:val="0"/>
          <w:divBdr>
            <w:top w:val="none" w:sz="0" w:space="0" w:color="auto"/>
            <w:left w:val="none" w:sz="0" w:space="0" w:color="auto"/>
            <w:bottom w:val="none" w:sz="0" w:space="0" w:color="auto"/>
            <w:right w:val="none" w:sz="0" w:space="0" w:color="auto"/>
          </w:divBdr>
        </w:div>
        <w:div w:id="600383364">
          <w:marLeft w:val="0"/>
          <w:marRight w:val="0"/>
          <w:marTop w:val="0"/>
          <w:marBottom w:val="0"/>
          <w:divBdr>
            <w:top w:val="none" w:sz="0" w:space="0" w:color="auto"/>
            <w:left w:val="none" w:sz="0" w:space="0" w:color="auto"/>
            <w:bottom w:val="none" w:sz="0" w:space="0" w:color="auto"/>
            <w:right w:val="none" w:sz="0" w:space="0" w:color="auto"/>
          </w:divBdr>
        </w:div>
      </w:divsChild>
    </w:div>
    <w:div w:id="984896063">
      <w:bodyDiv w:val="1"/>
      <w:marLeft w:val="0"/>
      <w:marRight w:val="0"/>
      <w:marTop w:val="0"/>
      <w:marBottom w:val="0"/>
      <w:divBdr>
        <w:top w:val="none" w:sz="0" w:space="0" w:color="auto"/>
        <w:left w:val="none" w:sz="0" w:space="0" w:color="auto"/>
        <w:bottom w:val="none" w:sz="0" w:space="0" w:color="auto"/>
        <w:right w:val="none" w:sz="0" w:space="0" w:color="auto"/>
      </w:divBdr>
      <w:divsChild>
        <w:div w:id="438571625">
          <w:marLeft w:val="0"/>
          <w:marRight w:val="0"/>
          <w:marTop w:val="0"/>
          <w:marBottom w:val="0"/>
          <w:divBdr>
            <w:top w:val="none" w:sz="0" w:space="0" w:color="auto"/>
            <w:left w:val="none" w:sz="0" w:space="0" w:color="auto"/>
            <w:bottom w:val="none" w:sz="0" w:space="0" w:color="auto"/>
            <w:right w:val="none" w:sz="0" w:space="0" w:color="auto"/>
          </w:divBdr>
        </w:div>
        <w:div w:id="1717924413">
          <w:marLeft w:val="0"/>
          <w:marRight w:val="0"/>
          <w:marTop w:val="0"/>
          <w:marBottom w:val="0"/>
          <w:divBdr>
            <w:top w:val="none" w:sz="0" w:space="0" w:color="auto"/>
            <w:left w:val="none" w:sz="0" w:space="0" w:color="auto"/>
            <w:bottom w:val="none" w:sz="0" w:space="0" w:color="auto"/>
            <w:right w:val="none" w:sz="0" w:space="0" w:color="auto"/>
          </w:divBdr>
        </w:div>
      </w:divsChild>
    </w:div>
    <w:div w:id="1037466257">
      <w:bodyDiv w:val="1"/>
      <w:marLeft w:val="0"/>
      <w:marRight w:val="0"/>
      <w:marTop w:val="0"/>
      <w:marBottom w:val="0"/>
      <w:divBdr>
        <w:top w:val="none" w:sz="0" w:space="0" w:color="auto"/>
        <w:left w:val="none" w:sz="0" w:space="0" w:color="auto"/>
        <w:bottom w:val="none" w:sz="0" w:space="0" w:color="auto"/>
        <w:right w:val="none" w:sz="0" w:space="0" w:color="auto"/>
      </w:divBdr>
    </w:div>
    <w:div w:id="1082601210">
      <w:bodyDiv w:val="1"/>
      <w:marLeft w:val="0"/>
      <w:marRight w:val="0"/>
      <w:marTop w:val="0"/>
      <w:marBottom w:val="0"/>
      <w:divBdr>
        <w:top w:val="none" w:sz="0" w:space="0" w:color="auto"/>
        <w:left w:val="none" w:sz="0" w:space="0" w:color="auto"/>
        <w:bottom w:val="none" w:sz="0" w:space="0" w:color="auto"/>
        <w:right w:val="none" w:sz="0" w:space="0" w:color="auto"/>
      </w:divBdr>
    </w:div>
    <w:div w:id="1244141735">
      <w:bodyDiv w:val="1"/>
      <w:marLeft w:val="0"/>
      <w:marRight w:val="0"/>
      <w:marTop w:val="0"/>
      <w:marBottom w:val="0"/>
      <w:divBdr>
        <w:top w:val="none" w:sz="0" w:space="0" w:color="auto"/>
        <w:left w:val="none" w:sz="0" w:space="0" w:color="auto"/>
        <w:bottom w:val="none" w:sz="0" w:space="0" w:color="auto"/>
        <w:right w:val="none" w:sz="0" w:space="0" w:color="auto"/>
      </w:divBdr>
    </w:div>
    <w:div w:id="18364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queries@dwp.gsi.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07C2E-DA97-48E7-8D4B-498D4F1E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Sarah</dc:creator>
  <cp:lastModifiedBy>Suna Mala</cp:lastModifiedBy>
  <cp:revision>2</cp:revision>
  <cp:lastPrinted>2019-02-25T16:58:00Z</cp:lastPrinted>
  <dcterms:created xsi:type="dcterms:W3CDTF">2020-03-09T12:15:00Z</dcterms:created>
  <dcterms:modified xsi:type="dcterms:W3CDTF">2020-03-09T12:15:00Z</dcterms:modified>
</cp:coreProperties>
</file>