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3BD4C" w14:textId="25DDD466" w:rsidR="00D94AD9" w:rsidRDefault="0084593A" w:rsidP="0084593A">
      <w:pPr>
        <w:spacing w:line="200" w:lineRule="exact"/>
        <w:rPr>
          <w:sz w:val="20"/>
          <w:szCs w:val="20"/>
        </w:rPr>
      </w:pPr>
      <w:r>
        <w:rPr>
          <w:noProof/>
          <w:sz w:val="20"/>
          <w:szCs w:val="20"/>
          <w:lang w:val="en-GB" w:eastAsia="en-GB"/>
        </w:rPr>
        <mc:AlternateContent>
          <mc:Choice Requires="wpg">
            <w:drawing>
              <wp:anchor distT="0" distB="0" distL="114300" distR="114300" simplePos="0" relativeHeight="251658240" behindDoc="1" locked="0" layoutInCell="1" allowOverlap="1" wp14:anchorId="211EDBAF" wp14:editId="04464F55">
                <wp:simplePos x="0" y="0"/>
                <wp:positionH relativeFrom="margin">
                  <wp:posOffset>83820</wp:posOffset>
                </wp:positionH>
                <wp:positionV relativeFrom="page">
                  <wp:posOffset>1249680</wp:posOffset>
                </wp:positionV>
                <wp:extent cx="6500495" cy="1524000"/>
                <wp:effectExtent l="0" t="0" r="0" b="0"/>
                <wp:wrapNone/>
                <wp:docPr id="1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0495" cy="1524000"/>
                          <a:chOff x="881" y="2419"/>
                          <a:chExt cx="10237" cy="2797"/>
                        </a:xfrm>
                        <a:solidFill>
                          <a:srgbClr val="709172"/>
                        </a:solidFill>
                      </wpg:grpSpPr>
                      <wps:wsp>
                        <wps:cNvPr id="12" name="Freeform 17"/>
                        <wps:cNvSpPr>
                          <a:spLocks/>
                        </wps:cNvSpPr>
                        <wps:spPr bwMode="auto">
                          <a:xfrm>
                            <a:off x="881" y="2419"/>
                            <a:ext cx="10237" cy="2797"/>
                          </a:xfrm>
                          <a:custGeom>
                            <a:avLst/>
                            <a:gdLst>
                              <a:gd name="T0" fmla="+- 0 881 881"/>
                              <a:gd name="T1" fmla="*/ T0 w 10237"/>
                              <a:gd name="T2" fmla="+- 0 5216 2419"/>
                              <a:gd name="T3" fmla="*/ 5216 h 2797"/>
                              <a:gd name="T4" fmla="+- 0 11118 881"/>
                              <a:gd name="T5" fmla="*/ T4 w 10237"/>
                              <a:gd name="T6" fmla="+- 0 5216 2419"/>
                              <a:gd name="T7" fmla="*/ 5216 h 2797"/>
                              <a:gd name="T8" fmla="+- 0 11118 881"/>
                              <a:gd name="T9" fmla="*/ T8 w 10237"/>
                              <a:gd name="T10" fmla="+- 0 2419 2419"/>
                              <a:gd name="T11" fmla="*/ 2419 h 2797"/>
                              <a:gd name="T12" fmla="+- 0 881 881"/>
                              <a:gd name="T13" fmla="*/ T12 w 10237"/>
                              <a:gd name="T14" fmla="+- 0 2419 2419"/>
                              <a:gd name="T15" fmla="*/ 2419 h 2797"/>
                              <a:gd name="T16" fmla="+- 0 881 881"/>
                              <a:gd name="T17" fmla="*/ T16 w 10237"/>
                              <a:gd name="T18" fmla="+- 0 5216 2419"/>
                              <a:gd name="T19" fmla="*/ 5216 h 2797"/>
                            </a:gdLst>
                            <a:ahLst/>
                            <a:cxnLst>
                              <a:cxn ang="0">
                                <a:pos x="T1" y="T3"/>
                              </a:cxn>
                              <a:cxn ang="0">
                                <a:pos x="T5" y="T7"/>
                              </a:cxn>
                              <a:cxn ang="0">
                                <a:pos x="T9" y="T11"/>
                              </a:cxn>
                              <a:cxn ang="0">
                                <a:pos x="T13" y="T15"/>
                              </a:cxn>
                              <a:cxn ang="0">
                                <a:pos x="T17" y="T19"/>
                              </a:cxn>
                            </a:cxnLst>
                            <a:rect l="0" t="0" r="r" b="b"/>
                            <a:pathLst>
                              <a:path w="10237" h="2797">
                                <a:moveTo>
                                  <a:pt x="0" y="2797"/>
                                </a:moveTo>
                                <a:lnTo>
                                  <a:pt x="10237" y="2797"/>
                                </a:lnTo>
                                <a:lnTo>
                                  <a:pt x="10237" y="0"/>
                                </a:lnTo>
                                <a:lnTo>
                                  <a:pt x="0" y="0"/>
                                </a:lnTo>
                                <a:lnTo>
                                  <a:pt x="0" y="2797"/>
                                </a:lnTo>
                                <a:close/>
                              </a:path>
                            </a:pathLst>
                          </a:custGeom>
                          <a:solidFill>
                            <a:srgbClr val="574186"/>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225BA" id="Group 16" o:spid="_x0000_s1026" style="position:absolute;margin-left:6.6pt;margin-top:98.4pt;width:511.85pt;height:120pt;z-index:-251658240;mso-position-horizontal-relative:margin;mso-position-vertical-relative:page" coordorigin="881,2419" coordsize="10237,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">
                <v:shape id="Freeform 17" o:spid="_x0000_s1027" style="position:absolute;left:881;top:2419;width:10237;height:2797;visibility:visible;mso-wrap-style:square;v-text-anchor:top" coordsize="10237,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" path="m,2797r10237,l10237,,,,,2797xe" fillcolor="#574186" stroked="f">
                  <v:path arrowok="t" o:connecttype="custom" o:connectlocs="0,5216;10237,5216;10237,2419;0,2419;0,5216" o:connectangles="0,0,0,0,0"/>
                </v:shape>
                <w10:wrap anchorx="margin" anchory="page"/>
              </v:group>
            </w:pict>
          </mc:Fallback>
        </mc:AlternateContent>
      </w:r>
    </w:p>
    <w:p w14:paraId="48D1D4B1" w14:textId="77777777" w:rsidR="00D94AD9" w:rsidRDefault="00D94AD9">
      <w:pPr>
        <w:spacing w:line="200" w:lineRule="exact"/>
        <w:rPr>
          <w:sz w:val="20"/>
          <w:szCs w:val="20"/>
        </w:rPr>
      </w:pPr>
    </w:p>
    <w:p w14:paraId="34D95A1A" w14:textId="77777777" w:rsidR="00D94AD9" w:rsidRPr="0058168A" w:rsidRDefault="00412EEB" w:rsidP="00412EEB">
      <w:pPr>
        <w:spacing w:line="700" w:lineRule="exact"/>
        <w:rPr>
          <w:rFonts w:ascii="Arial" w:hAnsi="Arial" w:cs="Arial"/>
          <w:b/>
          <w:color w:val="FFFFFF" w:themeColor="background1"/>
          <w:spacing w:val="9"/>
          <w:sz w:val="60"/>
        </w:rPr>
      </w:pPr>
      <w:r>
        <w:rPr>
          <w:sz w:val="20"/>
          <w:szCs w:val="20"/>
        </w:rPr>
        <w:t xml:space="preserve">            </w:t>
      </w:r>
      <w:r w:rsidR="00570AD5" w:rsidRPr="0058168A">
        <w:rPr>
          <w:rFonts w:ascii="Arial" w:hAnsi="Arial" w:cs="Arial"/>
          <w:b/>
          <w:color w:val="FFFFFF" w:themeColor="background1"/>
          <w:spacing w:val="9"/>
          <w:sz w:val="60"/>
        </w:rPr>
        <w:t>Bedroom Tax Factsheet</w:t>
      </w:r>
    </w:p>
    <w:p w14:paraId="11625C15" w14:textId="77777777" w:rsidR="00570AD5" w:rsidRPr="0058168A" w:rsidRDefault="00570AD5" w:rsidP="0084593A">
      <w:pPr>
        <w:tabs>
          <w:tab w:val="left" w:pos="6084"/>
        </w:tabs>
        <w:spacing w:line="700" w:lineRule="exact"/>
        <w:ind w:left="627"/>
        <w:rPr>
          <w:rFonts w:ascii="Arial" w:hAnsi="Arial" w:cs="Arial"/>
          <w:b/>
          <w:color w:val="FFFFFF" w:themeColor="background1"/>
          <w:spacing w:val="9"/>
          <w:sz w:val="48"/>
          <w:szCs w:val="48"/>
        </w:rPr>
      </w:pPr>
      <w:hyperlink r:id="rId8" w:history="1">
        <w:r w:rsidRPr="0058168A">
          <w:rPr>
            <w:rStyle w:val="Hyperlink"/>
            <w:rFonts w:ascii="Arial" w:hAnsi="Arial" w:cs="Arial"/>
            <w:b/>
            <w:color w:val="FFFFFF" w:themeColor="background1"/>
            <w:spacing w:val="9"/>
            <w:sz w:val="48"/>
            <w:szCs w:val="48"/>
          </w:rPr>
          <w:t>www.thcan.org.uk</w:t>
        </w:r>
      </w:hyperlink>
    </w:p>
    <w:p w14:paraId="057353CB" w14:textId="77777777" w:rsidR="00D94AD9" w:rsidRPr="0058168A" w:rsidRDefault="00D94AD9">
      <w:pPr>
        <w:spacing w:before="4" w:line="130" w:lineRule="exact"/>
        <w:rPr>
          <w:rFonts w:ascii="Arial" w:hAnsi="Arial" w:cs="Arial"/>
          <w:sz w:val="13"/>
          <w:szCs w:val="13"/>
        </w:rPr>
      </w:pPr>
    </w:p>
    <w:p w14:paraId="34625522" w14:textId="77777777" w:rsidR="00D94AD9" w:rsidRPr="0058168A" w:rsidRDefault="00D94AD9">
      <w:pPr>
        <w:spacing w:line="200" w:lineRule="exact"/>
        <w:rPr>
          <w:rFonts w:ascii="Arial" w:hAnsi="Arial" w:cs="Arial"/>
          <w:sz w:val="20"/>
          <w:szCs w:val="20"/>
        </w:rPr>
      </w:pPr>
    </w:p>
    <w:p w14:paraId="3B68D0A5" w14:textId="77777777" w:rsidR="00D94AD9" w:rsidRPr="0058168A" w:rsidRDefault="00D94AD9">
      <w:pPr>
        <w:spacing w:line="200" w:lineRule="exact"/>
        <w:rPr>
          <w:rFonts w:ascii="Arial" w:hAnsi="Arial" w:cs="Arial"/>
          <w:sz w:val="20"/>
          <w:szCs w:val="20"/>
        </w:rPr>
      </w:pPr>
    </w:p>
    <w:p w14:paraId="3F1914DF" w14:textId="77777777" w:rsidR="00412EEB" w:rsidRPr="0058168A" w:rsidRDefault="00412EEB" w:rsidP="00091BBB">
      <w:pPr>
        <w:spacing w:line="200" w:lineRule="exact"/>
        <w:rPr>
          <w:rFonts w:ascii="Arial" w:hAnsi="Arial" w:cs="Arial"/>
          <w:sz w:val="20"/>
          <w:szCs w:val="20"/>
        </w:rPr>
      </w:pPr>
    </w:p>
    <w:p w14:paraId="0324D629" w14:textId="67041141" w:rsidR="00570AD5" w:rsidRPr="0058168A" w:rsidRDefault="00570AD5" w:rsidP="009D3084">
      <w:pPr>
        <w:widowControl/>
        <w:autoSpaceDE w:val="0"/>
        <w:autoSpaceDN w:val="0"/>
        <w:adjustRightInd w:val="0"/>
        <w:spacing w:line="276" w:lineRule="auto"/>
        <w:jc w:val="both"/>
        <w:rPr>
          <w:rFonts w:ascii="Arial" w:hAnsi="Arial" w:cs="Arial"/>
          <w:color w:val="000000"/>
          <w:lang w:val="en-GB"/>
        </w:rPr>
      </w:pPr>
      <w:r w:rsidRPr="0058168A">
        <w:rPr>
          <w:rFonts w:ascii="Arial" w:hAnsi="Arial" w:cs="Arial"/>
          <w:color w:val="000000"/>
          <w:lang w:val="en-GB"/>
        </w:rPr>
        <w:t>Clients</w:t>
      </w:r>
      <w:r w:rsidR="00D677C9" w:rsidRPr="0058168A">
        <w:rPr>
          <w:rFonts w:ascii="Arial" w:hAnsi="Arial" w:cs="Arial"/>
          <w:color w:val="000000"/>
          <w:lang w:val="en-GB"/>
        </w:rPr>
        <w:t xml:space="preserve"> </w:t>
      </w:r>
      <w:r w:rsidR="009C5709" w:rsidRPr="009C5709">
        <w:rPr>
          <w:rFonts w:ascii="Arial" w:hAnsi="Arial" w:cs="Arial"/>
          <w:color w:val="000000"/>
          <w:lang w:val="en-GB"/>
        </w:rPr>
        <w:t>under pension credit age</w:t>
      </w:r>
      <w:r w:rsidR="009C5709">
        <w:rPr>
          <w:rFonts w:ascii="Arial" w:hAnsi="Arial" w:cs="Arial"/>
          <w:color w:val="000000"/>
          <w:lang w:val="en-GB"/>
        </w:rPr>
        <w:t xml:space="preserve"> </w:t>
      </w:r>
      <w:r w:rsidRPr="0058168A">
        <w:rPr>
          <w:rFonts w:ascii="Arial" w:hAnsi="Arial" w:cs="Arial"/>
          <w:color w:val="000000"/>
          <w:lang w:val="en-GB"/>
        </w:rPr>
        <w:t>living in social housing (</w:t>
      </w:r>
      <w:r w:rsidR="006F3B80" w:rsidRPr="0058168A">
        <w:rPr>
          <w:rFonts w:ascii="Arial" w:hAnsi="Arial" w:cs="Arial"/>
          <w:color w:val="000000"/>
          <w:lang w:val="en-GB"/>
        </w:rPr>
        <w:t xml:space="preserve">e.g., </w:t>
      </w:r>
      <w:r w:rsidRPr="0058168A">
        <w:rPr>
          <w:rFonts w:ascii="Arial" w:hAnsi="Arial" w:cs="Arial"/>
          <w:color w:val="000000"/>
          <w:lang w:val="en-GB"/>
        </w:rPr>
        <w:t>council, housing association or other social landlord) who receive</w:t>
      </w:r>
      <w:r w:rsidR="00B41A06" w:rsidRPr="0058168A">
        <w:rPr>
          <w:rFonts w:ascii="Arial" w:hAnsi="Arial" w:cs="Arial"/>
          <w:color w:val="000000"/>
          <w:lang w:val="en-GB"/>
        </w:rPr>
        <w:t xml:space="preserve"> help to pay their rent</w:t>
      </w:r>
      <w:r w:rsidRPr="0058168A">
        <w:rPr>
          <w:rFonts w:ascii="Arial" w:hAnsi="Arial" w:cs="Arial"/>
          <w:color w:val="000000"/>
          <w:lang w:val="en-GB"/>
        </w:rPr>
        <w:t>, will receive a cut in Housing Benefit or Universal Credit housing costs if they have more bedrooms than they are deemed to need. The amount by which</w:t>
      </w:r>
      <w:r w:rsidR="00493D62">
        <w:rPr>
          <w:rFonts w:ascii="Arial" w:hAnsi="Arial" w:cs="Arial"/>
          <w:color w:val="000000"/>
          <w:lang w:val="en-GB"/>
        </w:rPr>
        <w:t xml:space="preserve"> </w:t>
      </w:r>
      <w:r w:rsidR="0003154B">
        <w:rPr>
          <w:rFonts w:ascii="Arial" w:hAnsi="Arial" w:cs="Arial"/>
          <w:color w:val="000000"/>
          <w:lang w:val="en-GB"/>
        </w:rPr>
        <w:t>their</w:t>
      </w:r>
      <w:r w:rsidR="00493D62">
        <w:rPr>
          <w:rFonts w:ascii="Arial" w:hAnsi="Arial" w:cs="Arial"/>
          <w:color w:val="000000"/>
          <w:lang w:val="en-GB"/>
        </w:rPr>
        <w:t xml:space="preserve"> benefit</w:t>
      </w:r>
      <w:r w:rsidRPr="0058168A">
        <w:rPr>
          <w:rFonts w:ascii="Arial" w:hAnsi="Arial" w:cs="Arial"/>
          <w:color w:val="000000"/>
          <w:lang w:val="en-GB"/>
        </w:rPr>
        <w:t xml:space="preserve"> is reduced is 14% of the weekly rent for one bedroom, 25% for two or more bedrooms.</w:t>
      </w:r>
    </w:p>
    <w:p w14:paraId="3738928D" w14:textId="77777777" w:rsidR="00570AD5" w:rsidRPr="0058168A" w:rsidRDefault="00570AD5" w:rsidP="009D3084">
      <w:pPr>
        <w:widowControl/>
        <w:autoSpaceDE w:val="0"/>
        <w:autoSpaceDN w:val="0"/>
        <w:adjustRightInd w:val="0"/>
        <w:spacing w:line="276" w:lineRule="auto"/>
        <w:jc w:val="both"/>
        <w:rPr>
          <w:rFonts w:ascii="Arial" w:hAnsi="Arial" w:cs="Arial"/>
          <w:color w:val="000000"/>
          <w:lang w:val="en-GB"/>
        </w:rPr>
      </w:pPr>
    </w:p>
    <w:p w14:paraId="105AF2C9" w14:textId="4702E192" w:rsidR="00570AD5" w:rsidRPr="0058168A" w:rsidRDefault="00091BBB" w:rsidP="009D3084">
      <w:pPr>
        <w:widowControl/>
        <w:autoSpaceDE w:val="0"/>
        <w:autoSpaceDN w:val="0"/>
        <w:adjustRightInd w:val="0"/>
        <w:spacing w:line="276" w:lineRule="auto"/>
        <w:jc w:val="both"/>
        <w:rPr>
          <w:rFonts w:ascii="Arial" w:hAnsi="Arial" w:cs="Arial"/>
          <w:b/>
          <w:bCs/>
          <w:color w:val="000000"/>
          <w:lang w:val="en-GB"/>
        </w:rPr>
      </w:pPr>
      <w:r w:rsidRPr="0058168A">
        <w:rPr>
          <w:rFonts w:ascii="Arial" w:hAnsi="Arial" w:cs="Arial"/>
          <w:b/>
          <w:bCs/>
          <w:color w:val="000000"/>
          <w:lang w:val="en-GB"/>
        </w:rPr>
        <w:t>How many bedrooms are you deemed to need</w:t>
      </w:r>
      <w:r w:rsidR="005064D0">
        <w:rPr>
          <w:rFonts w:ascii="Arial" w:hAnsi="Arial" w:cs="Arial"/>
          <w:b/>
          <w:bCs/>
          <w:color w:val="000000"/>
          <w:lang w:val="en-GB"/>
        </w:rPr>
        <w:t>?</w:t>
      </w:r>
    </w:p>
    <w:p w14:paraId="0C20BF0C" w14:textId="77777777" w:rsidR="00091BBB" w:rsidRPr="0058168A" w:rsidRDefault="00091BBB" w:rsidP="009D3084">
      <w:pPr>
        <w:widowControl/>
        <w:autoSpaceDE w:val="0"/>
        <w:autoSpaceDN w:val="0"/>
        <w:adjustRightInd w:val="0"/>
        <w:spacing w:line="276" w:lineRule="auto"/>
        <w:jc w:val="both"/>
        <w:rPr>
          <w:rFonts w:ascii="Arial" w:hAnsi="Arial" w:cs="Arial"/>
          <w:b/>
          <w:bCs/>
          <w:color w:val="000000"/>
          <w:lang w:val="en-GB"/>
        </w:rPr>
      </w:pPr>
    </w:p>
    <w:p w14:paraId="5F4DE169" w14:textId="70CC49EC" w:rsidR="00570AD5" w:rsidRPr="0058168A" w:rsidRDefault="00570AD5" w:rsidP="009D3084">
      <w:pPr>
        <w:widowControl/>
        <w:autoSpaceDE w:val="0"/>
        <w:autoSpaceDN w:val="0"/>
        <w:adjustRightInd w:val="0"/>
        <w:spacing w:line="276" w:lineRule="auto"/>
        <w:jc w:val="both"/>
        <w:rPr>
          <w:rFonts w:ascii="Arial" w:hAnsi="Arial" w:cs="Arial"/>
          <w:color w:val="000000"/>
          <w:lang w:val="en-GB"/>
        </w:rPr>
      </w:pPr>
      <w:r w:rsidRPr="0058168A">
        <w:rPr>
          <w:rFonts w:ascii="Arial" w:hAnsi="Arial" w:cs="Arial"/>
          <w:color w:val="000000"/>
          <w:lang w:val="en-GB"/>
        </w:rPr>
        <w:t>Under the social sector rules, one bedroom each is allowed for</w:t>
      </w:r>
      <w:r w:rsidR="003C20F9">
        <w:rPr>
          <w:rFonts w:ascii="Arial" w:hAnsi="Arial" w:cs="Arial"/>
          <w:color w:val="000000"/>
          <w:lang w:val="en-GB"/>
        </w:rPr>
        <w:t>:</w:t>
      </w:r>
    </w:p>
    <w:p w14:paraId="49CD5FDF" w14:textId="77777777" w:rsidR="00091BBB" w:rsidRPr="0058168A" w:rsidRDefault="00091BBB" w:rsidP="009D3084">
      <w:pPr>
        <w:widowControl/>
        <w:autoSpaceDE w:val="0"/>
        <w:autoSpaceDN w:val="0"/>
        <w:adjustRightInd w:val="0"/>
        <w:spacing w:line="276" w:lineRule="auto"/>
        <w:jc w:val="both"/>
        <w:rPr>
          <w:rFonts w:ascii="Arial" w:hAnsi="Arial" w:cs="Arial"/>
          <w:color w:val="000000"/>
          <w:lang w:val="en-GB"/>
        </w:rPr>
      </w:pPr>
    </w:p>
    <w:p w14:paraId="66E3C8F9" w14:textId="7F7A1441" w:rsidR="00570AD5" w:rsidRPr="0058168A" w:rsidRDefault="001A4C59" w:rsidP="009D3084">
      <w:pPr>
        <w:pStyle w:val="ListParagraph"/>
        <w:widowControl/>
        <w:numPr>
          <w:ilvl w:val="0"/>
          <w:numId w:val="1"/>
        </w:numPr>
        <w:autoSpaceDE w:val="0"/>
        <w:autoSpaceDN w:val="0"/>
        <w:adjustRightInd w:val="0"/>
        <w:spacing w:line="276" w:lineRule="auto"/>
        <w:jc w:val="both"/>
        <w:rPr>
          <w:rFonts w:ascii="Arial" w:hAnsi="Arial" w:cs="Arial"/>
          <w:color w:val="000000"/>
          <w:lang w:val="en-GB"/>
        </w:rPr>
      </w:pPr>
      <w:r>
        <w:rPr>
          <w:rFonts w:ascii="Arial" w:hAnsi="Arial" w:cs="Arial"/>
          <w:color w:val="000000"/>
          <w:lang w:val="en-GB"/>
        </w:rPr>
        <w:t xml:space="preserve">Each adult </w:t>
      </w:r>
      <w:r w:rsidR="00C15092" w:rsidRPr="0058168A">
        <w:rPr>
          <w:rFonts w:ascii="Arial" w:hAnsi="Arial" w:cs="Arial"/>
          <w:color w:val="000000"/>
          <w:lang w:val="en-GB"/>
        </w:rPr>
        <w:t>couple (married or</w:t>
      </w:r>
      <w:r w:rsidR="00570AD5" w:rsidRPr="0058168A">
        <w:rPr>
          <w:rFonts w:ascii="Arial" w:hAnsi="Arial" w:cs="Arial"/>
          <w:color w:val="000000"/>
          <w:lang w:val="en-GB"/>
        </w:rPr>
        <w:t xml:space="preserve"> unmarried,</w:t>
      </w:r>
      <w:r w:rsidR="00515CB8">
        <w:rPr>
          <w:rFonts w:ascii="Arial" w:hAnsi="Arial" w:cs="Arial"/>
          <w:color w:val="000000"/>
          <w:lang w:val="en-GB"/>
        </w:rPr>
        <w:t xml:space="preserve"> and</w:t>
      </w:r>
      <w:r w:rsidR="00570AD5" w:rsidRPr="0058168A">
        <w:rPr>
          <w:rFonts w:ascii="Arial" w:hAnsi="Arial" w:cs="Arial"/>
          <w:color w:val="000000"/>
          <w:lang w:val="en-GB"/>
        </w:rPr>
        <w:t xml:space="preserve"> same sex couples whether in a civil partnership or not)</w:t>
      </w:r>
    </w:p>
    <w:p w14:paraId="4BA1E5ED" w14:textId="79FE8711" w:rsidR="00FC64F5" w:rsidRPr="0058168A" w:rsidRDefault="00FC64F5" w:rsidP="009D3084">
      <w:pPr>
        <w:pStyle w:val="ListParagraph"/>
        <w:widowControl/>
        <w:numPr>
          <w:ilvl w:val="0"/>
          <w:numId w:val="1"/>
        </w:numPr>
        <w:autoSpaceDE w:val="0"/>
        <w:autoSpaceDN w:val="0"/>
        <w:adjustRightInd w:val="0"/>
        <w:spacing w:line="276" w:lineRule="auto"/>
        <w:jc w:val="both"/>
        <w:rPr>
          <w:rFonts w:ascii="Arial" w:hAnsi="Arial" w:cs="Arial"/>
          <w:color w:val="000000"/>
          <w:lang w:val="en-GB"/>
        </w:rPr>
      </w:pPr>
      <w:r w:rsidRPr="0058168A">
        <w:rPr>
          <w:rFonts w:ascii="Arial" w:hAnsi="Arial" w:cs="Arial"/>
          <w:color w:val="000000"/>
          <w:lang w:val="en-GB"/>
        </w:rPr>
        <w:t>A member of a couple who cannot share a bedroom</w:t>
      </w:r>
      <w:r w:rsidR="00D24C5D" w:rsidRPr="0058168A">
        <w:rPr>
          <w:rFonts w:ascii="Arial" w:hAnsi="Arial" w:cs="Arial"/>
          <w:color w:val="000000"/>
          <w:lang w:val="en-GB"/>
        </w:rPr>
        <w:t>.</w:t>
      </w:r>
      <w:r w:rsidR="00AA3D30">
        <w:rPr>
          <w:rFonts w:ascii="Arial" w:hAnsi="Arial" w:cs="Arial"/>
          <w:color w:val="000000"/>
          <w:lang w:val="en-GB"/>
        </w:rPr>
        <w:t xml:space="preserve"> </w:t>
      </w:r>
      <w:r w:rsidR="00D24C5D" w:rsidRPr="0058168A">
        <w:rPr>
          <w:rFonts w:ascii="Arial" w:hAnsi="Arial" w:cs="Arial"/>
          <w:color w:val="000000"/>
          <w:lang w:val="en-GB"/>
        </w:rPr>
        <w:t>Under these rules</w:t>
      </w:r>
      <w:r w:rsidRPr="0058168A">
        <w:rPr>
          <w:rFonts w:ascii="Arial" w:hAnsi="Arial" w:cs="Arial"/>
          <w:color w:val="000000"/>
          <w:lang w:val="en-GB"/>
        </w:rPr>
        <w:t xml:space="preserve"> you </w:t>
      </w:r>
      <w:r w:rsidR="00C15092" w:rsidRPr="0058168A">
        <w:rPr>
          <w:rFonts w:ascii="Arial" w:hAnsi="Arial" w:cs="Arial"/>
          <w:color w:val="000000"/>
          <w:lang w:val="en-GB"/>
        </w:rPr>
        <w:t>may be entitled to an additional bedroom if you are</w:t>
      </w:r>
      <w:r w:rsidRPr="0058168A">
        <w:rPr>
          <w:rFonts w:ascii="Arial" w:hAnsi="Arial" w:cs="Arial"/>
          <w:color w:val="000000"/>
          <w:lang w:val="en-GB"/>
        </w:rPr>
        <w:t xml:space="preserve"> eligible for </w:t>
      </w:r>
      <w:r w:rsidR="005064D0" w:rsidRPr="0058168A">
        <w:rPr>
          <w:rFonts w:ascii="Arial" w:hAnsi="Arial" w:cs="Arial"/>
          <w:color w:val="000000"/>
          <w:lang w:val="en-GB"/>
        </w:rPr>
        <w:t>high-rate</w:t>
      </w:r>
      <w:r w:rsidR="00D24C5D" w:rsidRPr="0058168A">
        <w:rPr>
          <w:rFonts w:ascii="Arial" w:hAnsi="Arial" w:cs="Arial"/>
          <w:color w:val="000000"/>
          <w:lang w:val="en-GB"/>
        </w:rPr>
        <w:t xml:space="preserve"> </w:t>
      </w:r>
      <w:r w:rsidRPr="0058168A">
        <w:rPr>
          <w:rFonts w:ascii="Arial" w:hAnsi="Arial" w:cs="Arial"/>
          <w:color w:val="000000"/>
          <w:lang w:val="en-GB"/>
        </w:rPr>
        <w:t>care Attendance Allowance, middle or highest rate of Disability Living Allowance or the daily living rate of Personal Independence Payment</w:t>
      </w:r>
      <w:r w:rsidR="00D24C5D" w:rsidRPr="0058168A">
        <w:rPr>
          <w:rFonts w:ascii="Arial" w:hAnsi="Arial" w:cs="Arial"/>
          <w:color w:val="000000"/>
          <w:lang w:val="en-GB"/>
        </w:rPr>
        <w:t>.  Also</w:t>
      </w:r>
      <w:r w:rsidR="00C23EF8" w:rsidRPr="0058168A">
        <w:rPr>
          <w:rFonts w:ascii="Arial" w:hAnsi="Arial" w:cs="Arial"/>
          <w:color w:val="000000"/>
          <w:lang w:val="en-GB"/>
        </w:rPr>
        <w:t>,</w:t>
      </w:r>
      <w:r w:rsidRPr="0058168A">
        <w:rPr>
          <w:rFonts w:ascii="Arial" w:hAnsi="Arial" w:cs="Arial"/>
          <w:color w:val="000000"/>
          <w:lang w:val="en-GB"/>
        </w:rPr>
        <w:t xml:space="preserve"> the local </w:t>
      </w:r>
      <w:r w:rsidR="00D24C5D" w:rsidRPr="0058168A">
        <w:rPr>
          <w:rFonts w:ascii="Arial" w:hAnsi="Arial" w:cs="Arial"/>
          <w:color w:val="000000"/>
          <w:lang w:val="en-GB"/>
        </w:rPr>
        <w:t>authority</w:t>
      </w:r>
      <w:r w:rsidRPr="0058168A">
        <w:rPr>
          <w:rFonts w:ascii="Arial" w:hAnsi="Arial" w:cs="Arial"/>
          <w:color w:val="000000"/>
          <w:lang w:val="en-GB"/>
        </w:rPr>
        <w:t xml:space="preserve"> (or DWP in case of a Universal Credit claimant) must be satisfied that </w:t>
      </w:r>
      <w:r w:rsidR="00C23EF8" w:rsidRPr="0058168A">
        <w:rPr>
          <w:rFonts w:ascii="Arial" w:hAnsi="Arial" w:cs="Arial"/>
          <w:color w:val="000000"/>
          <w:lang w:val="en-GB"/>
        </w:rPr>
        <w:t>t</w:t>
      </w:r>
      <w:r w:rsidR="00D24C5D" w:rsidRPr="0058168A">
        <w:rPr>
          <w:rFonts w:ascii="Arial" w:hAnsi="Arial" w:cs="Arial"/>
          <w:color w:val="000000"/>
          <w:lang w:val="en-GB"/>
        </w:rPr>
        <w:t>he couple cannot reasonably share a bedroom</w:t>
      </w:r>
      <w:r w:rsidR="00DE17E2">
        <w:rPr>
          <w:rFonts w:ascii="Arial" w:hAnsi="Arial" w:cs="Arial"/>
          <w:color w:val="000000"/>
          <w:lang w:val="en-GB"/>
        </w:rPr>
        <w:t>.</w:t>
      </w:r>
    </w:p>
    <w:p w14:paraId="1CFE9D66" w14:textId="77777777" w:rsidR="00570AD5" w:rsidRPr="0058168A" w:rsidRDefault="00570AD5" w:rsidP="009D3084">
      <w:pPr>
        <w:pStyle w:val="ListParagraph"/>
        <w:widowControl/>
        <w:numPr>
          <w:ilvl w:val="0"/>
          <w:numId w:val="1"/>
        </w:numPr>
        <w:autoSpaceDE w:val="0"/>
        <w:autoSpaceDN w:val="0"/>
        <w:adjustRightInd w:val="0"/>
        <w:spacing w:line="276" w:lineRule="auto"/>
        <w:jc w:val="both"/>
        <w:rPr>
          <w:rFonts w:ascii="Arial" w:hAnsi="Arial" w:cs="Arial"/>
          <w:color w:val="000000"/>
          <w:lang w:val="en-GB"/>
        </w:rPr>
      </w:pPr>
      <w:r w:rsidRPr="0058168A">
        <w:rPr>
          <w:rFonts w:ascii="Arial" w:hAnsi="Arial" w:cs="Arial"/>
          <w:color w:val="000000"/>
          <w:lang w:val="en-GB"/>
        </w:rPr>
        <w:t>Any other adult aged 16 or over</w:t>
      </w:r>
    </w:p>
    <w:p w14:paraId="6EE925E6" w14:textId="77777777" w:rsidR="00570AD5" w:rsidRPr="0058168A" w:rsidRDefault="00570AD5" w:rsidP="009D3084">
      <w:pPr>
        <w:pStyle w:val="ListParagraph"/>
        <w:widowControl/>
        <w:numPr>
          <w:ilvl w:val="0"/>
          <w:numId w:val="1"/>
        </w:numPr>
        <w:autoSpaceDE w:val="0"/>
        <w:autoSpaceDN w:val="0"/>
        <w:adjustRightInd w:val="0"/>
        <w:spacing w:line="276" w:lineRule="auto"/>
        <w:jc w:val="both"/>
        <w:rPr>
          <w:rFonts w:ascii="Arial" w:hAnsi="Arial" w:cs="Arial"/>
          <w:color w:val="000000"/>
          <w:lang w:val="en-GB"/>
        </w:rPr>
      </w:pPr>
      <w:r w:rsidRPr="0058168A">
        <w:rPr>
          <w:rFonts w:ascii="Arial" w:hAnsi="Arial" w:cs="Arial"/>
          <w:color w:val="000000"/>
          <w:lang w:val="en-GB"/>
        </w:rPr>
        <w:t>Any two children of the same sex aged under 16</w:t>
      </w:r>
    </w:p>
    <w:p w14:paraId="015FCC37" w14:textId="77777777" w:rsidR="00570AD5" w:rsidRPr="0058168A" w:rsidRDefault="00570AD5" w:rsidP="009D3084">
      <w:pPr>
        <w:pStyle w:val="ListParagraph"/>
        <w:widowControl/>
        <w:numPr>
          <w:ilvl w:val="0"/>
          <w:numId w:val="1"/>
        </w:numPr>
        <w:autoSpaceDE w:val="0"/>
        <w:autoSpaceDN w:val="0"/>
        <w:adjustRightInd w:val="0"/>
        <w:spacing w:line="276" w:lineRule="auto"/>
        <w:jc w:val="both"/>
        <w:rPr>
          <w:rFonts w:ascii="Arial" w:hAnsi="Arial" w:cs="Arial"/>
          <w:color w:val="000000"/>
          <w:lang w:val="en-GB"/>
        </w:rPr>
      </w:pPr>
      <w:r w:rsidRPr="0058168A">
        <w:rPr>
          <w:rFonts w:ascii="Arial" w:hAnsi="Arial" w:cs="Arial"/>
          <w:color w:val="000000"/>
          <w:lang w:val="en-GB"/>
        </w:rPr>
        <w:t>Any two children under the age of 10</w:t>
      </w:r>
    </w:p>
    <w:p w14:paraId="5329FD92" w14:textId="77777777" w:rsidR="00570AD5" w:rsidRPr="0058168A" w:rsidRDefault="00570AD5" w:rsidP="009D3084">
      <w:pPr>
        <w:pStyle w:val="ListParagraph"/>
        <w:widowControl/>
        <w:numPr>
          <w:ilvl w:val="0"/>
          <w:numId w:val="1"/>
        </w:numPr>
        <w:autoSpaceDE w:val="0"/>
        <w:autoSpaceDN w:val="0"/>
        <w:adjustRightInd w:val="0"/>
        <w:spacing w:line="276" w:lineRule="auto"/>
        <w:jc w:val="both"/>
        <w:rPr>
          <w:rFonts w:ascii="Arial" w:hAnsi="Arial" w:cs="Arial"/>
          <w:color w:val="000000"/>
          <w:lang w:val="en-GB"/>
        </w:rPr>
      </w:pPr>
      <w:r w:rsidRPr="0058168A">
        <w:rPr>
          <w:rFonts w:ascii="Arial" w:hAnsi="Arial" w:cs="Arial"/>
          <w:color w:val="000000"/>
          <w:lang w:val="en-GB"/>
        </w:rPr>
        <w:t>A child</w:t>
      </w:r>
      <w:r w:rsidR="00D24C5D" w:rsidRPr="0058168A">
        <w:rPr>
          <w:rFonts w:ascii="Arial" w:hAnsi="Arial" w:cs="Arial"/>
          <w:color w:val="000000"/>
          <w:lang w:val="en-GB"/>
        </w:rPr>
        <w:t xml:space="preserve"> under 16</w:t>
      </w:r>
    </w:p>
    <w:p w14:paraId="0CF1AE99" w14:textId="34908D30" w:rsidR="00D24C5D" w:rsidRPr="0058168A" w:rsidRDefault="00D24C5D" w:rsidP="009D3084">
      <w:pPr>
        <w:pStyle w:val="ListParagraph"/>
        <w:widowControl/>
        <w:numPr>
          <w:ilvl w:val="0"/>
          <w:numId w:val="1"/>
        </w:numPr>
        <w:autoSpaceDE w:val="0"/>
        <w:autoSpaceDN w:val="0"/>
        <w:adjustRightInd w:val="0"/>
        <w:spacing w:line="276" w:lineRule="auto"/>
        <w:jc w:val="both"/>
        <w:rPr>
          <w:rFonts w:ascii="Arial" w:hAnsi="Arial" w:cs="Arial"/>
          <w:color w:val="000000"/>
          <w:lang w:val="en-GB"/>
        </w:rPr>
      </w:pPr>
      <w:r w:rsidRPr="0058168A">
        <w:rPr>
          <w:rFonts w:ascii="Arial" w:hAnsi="Arial" w:cs="Arial"/>
          <w:color w:val="000000"/>
          <w:lang w:val="en-GB"/>
        </w:rPr>
        <w:t>A child who cannot share a bedroom. The child must be under 16 and entitled to (note not necessarily receiving) the middle or highest rate of DLA care component AND the local authority (or DWP in case of Universal Credit claims) is satisfied that the child cannot reasonably share a bedroom</w:t>
      </w:r>
      <w:r w:rsidR="00DE17E2">
        <w:rPr>
          <w:rFonts w:ascii="Arial" w:hAnsi="Arial" w:cs="Arial"/>
          <w:color w:val="000000"/>
          <w:lang w:val="en-GB"/>
        </w:rPr>
        <w:t>.</w:t>
      </w:r>
    </w:p>
    <w:p w14:paraId="2EC3D962" w14:textId="60F4D968" w:rsidR="00570AD5" w:rsidRPr="0058168A" w:rsidRDefault="00570AD5" w:rsidP="009D3084">
      <w:pPr>
        <w:pStyle w:val="ListParagraph"/>
        <w:widowControl/>
        <w:numPr>
          <w:ilvl w:val="0"/>
          <w:numId w:val="1"/>
        </w:numPr>
        <w:autoSpaceDE w:val="0"/>
        <w:autoSpaceDN w:val="0"/>
        <w:adjustRightInd w:val="0"/>
        <w:spacing w:line="276" w:lineRule="auto"/>
        <w:jc w:val="both"/>
        <w:rPr>
          <w:rFonts w:ascii="Arial" w:hAnsi="Arial" w:cs="Arial"/>
          <w:color w:val="000000"/>
          <w:lang w:val="en-GB"/>
        </w:rPr>
      </w:pPr>
      <w:r w:rsidRPr="0058168A">
        <w:rPr>
          <w:rFonts w:ascii="Arial" w:hAnsi="Arial" w:cs="Arial"/>
          <w:color w:val="000000"/>
          <w:lang w:val="en-GB"/>
        </w:rPr>
        <w:t>A non-</w:t>
      </w:r>
      <w:r w:rsidR="00F236FA" w:rsidRPr="0058168A">
        <w:rPr>
          <w:rFonts w:ascii="Arial" w:hAnsi="Arial" w:cs="Arial"/>
          <w:color w:val="000000"/>
          <w:lang w:val="en-GB"/>
        </w:rPr>
        <w:t>resident carer – if the claimant or partner is getting AA or middle or high</w:t>
      </w:r>
      <w:r w:rsidR="00D5094B">
        <w:rPr>
          <w:rFonts w:ascii="Arial" w:hAnsi="Arial" w:cs="Arial"/>
          <w:color w:val="000000"/>
          <w:lang w:val="en-GB"/>
        </w:rPr>
        <w:t>-</w:t>
      </w:r>
      <w:r w:rsidR="00F236FA" w:rsidRPr="0058168A">
        <w:rPr>
          <w:rFonts w:ascii="Arial" w:hAnsi="Arial" w:cs="Arial"/>
          <w:color w:val="000000"/>
          <w:lang w:val="en-GB"/>
        </w:rPr>
        <w:t>rate of Disability Living Allowance care component or daily living component of Personal Independence Payment</w:t>
      </w:r>
      <w:r w:rsidRPr="0058168A">
        <w:rPr>
          <w:rFonts w:ascii="Arial" w:hAnsi="Arial" w:cs="Arial"/>
          <w:color w:val="000000"/>
          <w:lang w:val="en-GB"/>
        </w:rPr>
        <w:t xml:space="preserve"> is a person who needs overnight </w:t>
      </w:r>
      <w:r w:rsidR="001C157B" w:rsidRPr="0058168A">
        <w:rPr>
          <w:rFonts w:ascii="Arial" w:hAnsi="Arial" w:cs="Arial"/>
          <w:color w:val="000000"/>
          <w:lang w:val="en-GB"/>
        </w:rPr>
        <w:t>care</w:t>
      </w:r>
      <w:r w:rsidR="001C157B">
        <w:rPr>
          <w:rFonts w:ascii="Arial" w:hAnsi="Arial" w:cs="Arial"/>
          <w:color w:val="000000"/>
          <w:lang w:val="en-GB"/>
        </w:rPr>
        <w:t>r,</w:t>
      </w:r>
      <w:r w:rsidR="00F236FA" w:rsidRPr="0058168A">
        <w:rPr>
          <w:rFonts w:ascii="Arial" w:hAnsi="Arial" w:cs="Arial"/>
          <w:color w:val="000000"/>
          <w:lang w:val="en-GB"/>
        </w:rPr>
        <w:t xml:space="preserve"> and that the local authority is satisfied reasonably requires overnight care regularly</w:t>
      </w:r>
      <w:r w:rsidR="00DE17E2">
        <w:rPr>
          <w:rFonts w:ascii="Arial" w:hAnsi="Arial" w:cs="Arial"/>
          <w:color w:val="000000"/>
          <w:lang w:val="en-GB"/>
        </w:rPr>
        <w:t>.</w:t>
      </w:r>
    </w:p>
    <w:p w14:paraId="3D164D43" w14:textId="01316FE0" w:rsidR="009C021F" w:rsidRPr="002570BE" w:rsidRDefault="009C021F" w:rsidP="009D3084">
      <w:pPr>
        <w:pStyle w:val="ListParagraph"/>
        <w:widowControl/>
        <w:numPr>
          <w:ilvl w:val="0"/>
          <w:numId w:val="1"/>
        </w:numPr>
        <w:autoSpaceDE w:val="0"/>
        <w:autoSpaceDN w:val="0"/>
        <w:adjustRightInd w:val="0"/>
        <w:spacing w:line="276" w:lineRule="auto"/>
        <w:jc w:val="both"/>
        <w:rPr>
          <w:rFonts w:ascii="Arial" w:hAnsi="Arial" w:cs="Arial"/>
          <w:color w:val="000000"/>
          <w:lang w:val="en-GB"/>
        </w:rPr>
      </w:pPr>
      <w:r w:rsidRPr="0058168A">
        <w:rPr>
          <w:rFonts w:ascii="Arial" w:hAnsi="Arial" w:cs="Arial"/>
          <w:color w:val="000000"/>
          <w:lang w:val="en-GB"/>
        </w:rPr>
        <w:t>If the client is a foster or kinship carer, providing a child is actually placed with them, or has been placed with</w:t>
      </w:r>
      <w:r w:rsidR="002570BE">
        <w:rPr>
          <w:rFonts w:ascii="Arial" w:hAnsi="Arial" w:cs="Arial"/>
          <w:color w:val="000000"/>
          <w:lang w:val="en-GB"/>
        </w:rPr>
        <w:t xml:space="preserve"> </w:t>
      </w:r>
      <w:r w:rsidRPr="002570BE">
        <w:rPr>
          <w:rFonts w:ascii="Arial" w:hAnsi="Arial" w:cs="Arial"/>
          <w:color w:val="000000"/>
          <w:lang w:val="en-GB"/>
        </w:rPr>
        <w:t>them in the past 52 weeks.</w:t>
      </w:r>
    </w:p>
    <w:p w14:paraId="3897FF62" w14:textId="5B75A454" w:rsidR="009C021F" w:rsidRPr="002570BE" w:rsidRDefault="009C021F" w:rsidP="009D3084">
      <w:pPr>
        <w:pStyle w:val="ListParagraph"/>
        <w:widowControl/>
        <w:numPr>
          <w:ilvl w:val="0"/>
          <w:numId w:val="1"/>
        </w:numPr>
        <w:autoSpaceDE w:val="0"/>
        <w:autoSpaceDN w:val="0"/>
        <w:adjustRightInd w:val="0"/>
        <w:spacing w:line="276" w:lineRule="auto"/>
        <w:jc w:val="both"/>
        <w:rPr>
          <w:rFonts w:ascii="Arial" w:hAnsi="Arial" w:cs="Arial"/>
          <w:color w:val="000000"/>
          <w:lang w:val="en-GB"/>
        </w:rPr>
      </w:pPr>
      <w:r w:rsidRPr="0058168A">
        <w:rPr>
          <w:rFonts w:ascii="Arial" w:hAnsi="Arial" w:cs="Arial"/>
          <w:color w:val="000000"/>
          <w:lang w:val="en-GB"/>
        </w:rPr>
        <w:t>If the client or their partner has a son, daughter, stepson or stepdaughter in the armed forces, even when they</w:t>
      </w:r>
      <w:r w:rsidR="002570BE">
        <w:rPr>
          <w:rFonts w:ascii="Arial" w:hAnsi="Arial" w:cs="Arial"/>
          <w:color w:val="000000"/>
          <w:lang w:val="en-GB"/>
        </w:rPr>
        <w:t xml:space="preserve"> </w:t>
      </w:r>
      <w:r w:rsidRPr="002570BE">
        <w:rPr>
          <w:rFonts w:ascii="Arial" w:hAnsi="Arial" w:cs="Arial"/>
          <w:color w:val="000000"/>
          <w:lang w:val="en-GB"/>
        </w:rPr>
        <w:t xml:space="preserve">are away on operations, provided they intend to return home. </w:t>
      </w:r>
    </w:p>
    <w:p w14:paraId="3A2D2BFE" w14:textId="77777777" w:rsidR="00570AD5" w:rsidRPr="0058168A" w:rsidRDefault="00570AD5" w:rsidP="009D3084">
      <w:pPr>
        <w:widowControl/>
        <w:autoSpaceDE w:val="0"/>
        <w:autoSpaceDN w:val="0"/>
        <w:adjustRightInd w:val="0"/>
        <w:spacing w:line="276" w:lineRule="auto"/>
        <w:jc w:val="both"/>
        <w:rPr>
          <w:rFonts w:ascii="Arial" w:hAnsi="Arial" w:cs="Arial"/>
          <w:color w:val="000000"/>
          <w:lang w:val="en-GB"/>
        </w:rPr>
      </w:pPr>
    </w:p>
    <w:p w14:paraId="71FD7D7F" w14:textId="77777777" w:rsidR="00570AD5" w:rsidRPr="0058168A" w:rsidRDefault="00570AD5" w:rsidP="009D3084">
      <w:pPr>
        <w:widowControl/>
        <w:autoSpaceDE w:val="0"/>
        <w:autoSpaceDN w:val="0"/>
        <w:adjustRightInd w:val="0"/>
        <w:spacing w:line="276" w:lineRule="auto"/>
        <w:jc w:val="both"/>
        <w:rPr>
          <w:rFonts w:ascii="Arial" w:hAnsi="Arial" w:cs="Arial"/>
          <w:b/>
          <w:bCs/>
          <w:color w:val="000000"/>
          <w:lang w:val="en-GB"/>
        </w:rPr>
      </w:pPr>
      <w:r w:rsidRPr="0058168A">
        <w:rPr>
          <w:rFonts w:ascii="Arial" w:hAnsi="Arial" w:cs="Arial"/>
          <w:b/>
          <w:bCs/>
          <w:color w:val="000000"/>
          <w:lang w:val="en-GB"/>
        </w:rPr>
        <w:t>Is the client exempt?</w:t>
      </w:r>
    </w:p>
    <w:p w14:paraId="24C46341" w14:textId="77777777" w:rsidR="00091BBB" w:rsidRPr="0058168A" w:rsidRDefault="00091BBB" w:rsidP="009D3084">
      <w:pPr>
        <w:widowControl/>
        <w:autoSpaceDE w:val="0"/>
        <w:autoSpaceDN w:val="0"/>
        <w:adjustRightInd w:val="0"/>
        <w:spacing w:line="276" w:lineRule="auto"/>
        <w:jc w:val="both"/>
        <w:rPr>
          <w:rFonts w:ascii="Arial" w:hAnsi="Arial" w:cs="Arial"/>
          <w:b/>
          <w:bCs/>
          <w:color w:val="000000"/>
          <w:lang w:val="en-GB"/>
        </w:rPr>
      </w:pPr>
    </w:p>
    <w:p w14:paraId="1D2080AB" w14:textId="77777777" w:rsidR="00570AD5" w:rsidRPr="0058168A" w:rsidRDefault="00570AD5" w:rsidP="009D3084">
      <w:pPr>
        <w:widowControl/>
        <w:autoSpaceDE w:val="0"/>
        <w:autoSpaceDN w:val="0"/>
        <w:adjustRightInd w:val="0"/>
        <w:spacing w:line="276" w:lineRule="auto"/>
        <w:jc w:val="both"/>
        <w:rPr>
          <w:rFonts w:ascii="Arial" w:hAnsi="Arial" w:cs="Arial"/>
          <w:color w:val="000000"/>
          <w:lang w:val="en-GB"/>
        </w:rPr>
      </w:pPr>
      <w:r w:rsidRPr="0058168A">
        <w:rPr>
          <w:rFonts w:ascii="Arial" w:hAnsi="Arial" w:cs="Arial"/>
          <w:color w:val="000000"/>
          <w:lang w:val="en-GB"/>
        </w:rPr>
        <w:t>The social sector rules do not apply if:</w:t>
      </w:r>
    </w:p>
    <w:p w14:paraId="02F4E19D" w14:textId="77777777" w:rsidR="00091BBB" w:rsidRPr="0058168A" w:rsidRDefault="00091BBB" w:rsidP="009D3084">
      <w:pPr>
        <w:widowControl/>
        <w:autoSpaceDE w:val="0"/>
        <w:autoSpaceDN w:val="0"/>
        <w:adjustRightInd w:val="0"/>
        <w:spacing w:line="276" w:lineRule="auto"/>
        <w:jc w:val="both"/>
        <w:rPr>
          <w:rFonts w:ascii="Arial" w:hAnsi="Arial" w:cs="Arial"/>
          <w:color w:val="000000"/>
          <w:lang w:val="en-GB"/>
        </w:rPr>
      </w:pPr>
    </w:p>
    <w:p w14:paraId="47DE3E8F" w14:textId="1F972903" w:rsidR="009C09E6" w:rsidRPr="006762BA" w:rsidRDefault="00570AD5" w:rsidP="009D3084">
      <w:pPr>
        <w:pStyle w:val="ListParagraph"/>
        <w:widowControl/>
        <w:numPr>
          <w:ilvl w:val="0"/>
          <w:numId w:val="2"/>
        </w:numPr>
        <w:autoSpaceDE w:val="0"/>
        <w:autoSpaceDN w:val="0"/>
        <w:adjustRightInd w:val="0"/>
        <w:spacing w:line="276" w:lineRule="auto"/>
        <w:jc w:val="both"/>
        <w:rPr>
          <w:rFonts w:ascii="Arial" w:hAnsi="Arial" w:cs="Arial"/>
          <w:color w:val="000000"/>
          <w:lang w:val="en-GB"/>
        </w:rPr>
      </w:pPr>
      <w:r w:rsidRPr="0058168A">
        <w:rPr>
          <w:rFonts w:ascii="Arial" w:hAnsi="Arial" w:cs="Arial"/>
          <w:color w:val="000000"/>
          <w:lang w:val="en-GB"/>
        </w:rPr>
        <w:t xml:space="preserve">The client or </w:t>
      </w:r>
      <w:r w:rsidR="009C09E6" w:rsidRPr="0058168A">
        <w:rPr>
          <w:rFonts w:ascii="Arial" w:hAnsi="Arial" w:cs="Arial"/>
          <w:color w:val="000000"/>
          <w:lang w:val="en-GB"/>
        </w:rPr>
        <w:t xml:space="preserve">their </w:t>
      </w:r>
      <w:r w:rsidRPr="0058168A">
        <w:rPr>
          <w:rFonts w:ascii="Arial" w:hAnsi="Arial" w:cs="Arial"/>
          <w:color w:val="000000"/>
          <w:lang w:val="en-GB"/>
        </w:rPr>
        <w:t xml:space="preserve">partner </w:t>
      </w:r>
      <w:r w:rsidR="009C09E6" w:rsidRPr="0058168A">
        <w:rPr>
          <w:rFonts w:ascii="Arial" w:hAnsi="Arial" w:cs="Arial"/>
          <w:color w:val="000000"/>
          <w:lang w:val="en-GB"/>
        </w:rPr>
        <w:t>reached the age to qualify for pension credit</w:t>
      </w:r>
      <w:r w:rsidR="006762BA">
        <w:rPr>
          <w:rFonts w:ascii="Arial" w:hAnsi="Arial" w:cs="Arial"/>
          <w:color w:val="000000"/>
          <w:lang w:val="en-GB"/>
        </w:rPr>
        <w:t xml:space="preserve"> </w:t>
      </w:r>
      <w:r w:rsidR="006762BA" w:rsidRPr="006762BA">
        <w:rPr>
          <w:rFonts w:ascii="Arial" w:hAnsi="Arial" w:cs="Arial"/>
          <w:color w:val="000000"/>
          <w:lang w:val="en-GB"/>
        </w:rPr>
        <w:t>whether</w:t>
      </w:r>
      <w:r w:rsidR="00477292">
        <w:rPr>
          <w:rFonts w:ascii="Arial" w:hAnsi="Arial" w:cs="Arial"/>
          <w:color w:val="000000"/>
          <w:lang w:val="en-GB"/>
        </w:rPr>
        <w:t xml:space="preserve"> </w:t>
      </w:r>
      <w:r w:rsidR="006762BA" w:rsidRPr="006762BA">
        <w:rPr>
          <w:rFonts w:ascii="Arial" w:hAnsi="Arial" w:cs="Arial"/>
          <w:color w:val="000000"/>
          <w:lang w:val="en-GB"/>
        </w:rPr>
        <w:t>getting pension credi</w:t>
      </w:r>
      <w:r w:rsidR="00477292">
        <w:rPr>
          <w:rFonts w:ascii="Arial" w:hAnsi="Arial" w:cs="Arial"/>
          <w:color w:val="000000"/>
          <w:lang w:val="en-GB"/>
        </w:rPr>
        <w:t>t</w:t>
      </w:r>
      <w:r w:rsidR="009C09E6" w:rsidRPr="006762BA">
        <w:rPr>
          <w:rFonts w:ascii="Arial" w:hAnsi="Arial" w:cs="Arial"/>
          <w:color w:val="000000"/>
          <w:lang w:val="en-GB"/>
        </w:rPr>
        <w:t xml:space="preserve"> </w:t>
      </w:r>
      <w:r w:rsidR="00477292">
        <w:rPr>
          <w:rFonts w:ascii="Arial" w:hAnsi="Arial" w:cs="Arial"/>
          <w:color w:val="000000"/>
          <w:lang w:val="en-GB"/>
        </w:rPr>
        <w:t xml:space="preserve">or not </w:t>
      </w:r>
      <w:r w:rsidR="009C09E6" w:rsidRPr="006762BA">
        <w:rPr>
          <w:rFonts w:ascii="Arial" w:hAnsi="Arial" w:cs="Arial"/>
          <w:color w:val="000000"/>
          <w:lang w:val="en-GB"/>
        </w:rPr>
        <w:t xml:space="preserve">(both </w:t>
      </w:r>
      <w:r w:rsidR="00047348">
        <w:rPr>
          <w:rFonts w:ascii="Arial" w:hAnsi="Arial" w:cs="Arial"/>
          <w:color w:val="000000"/>
          <w:lang w:val="en-GB"/>
        </w:rPr>
        <w:t>claimants</w:t>
      </w:r>
      <w:r w:rsidR="009C09E6" w:rsidRPr="006762BA">
        <w:rPr>
          <w:rFonts w:ascii="Arial" w:hAnsi="Arial" w:cs="Arial"/>
          <w:color w:val="000000"/>
          <w:lang w:val="en-GB"/>
        </w:rPr>
        <w:t xml:space="preserve"> must have reached this age if </w:t>
      </w:r>
      <w:r w:rsidR="00047348">
        <w:rPr>
          <w:rFonts w:ascii="Arial" w:hAnsi="Arial" w:cs="Arial"/>
          <w:color w:val="000000"/>
          <w:lang w:val="en-GB"/>
        </w:rPr>
        <w:t>claiming</w:t>
      </w:r>
      <w:r w:rsidR="009C09E6" w:rsidRPr="006762BA">
        <w:rPr>
          <w:rFonts w:ascii="Arial" w:hAnsi="Arial" w:cs="Arial"/>
          <w:color w:val="000000"/>
          <w:lang w:val="en-GB"/>
        </w:rPr>
        <w:t xml:space="preserve"> universal credit). </w:t>
      </w:r>
    </w:p>
    <w:p w14:paraId="51DCFE8F" w14:textId="6226B7CE" w:rsidR="00570AD5" w:rsidRPr="0058168A" w:rsidRDefault="00570AD5" w:rsidP="009D3084">
      <w:pPr>
        <w:pStyle w:val="ListParagraph"/>
        <w:widowControl/>
        <w:numPr>
          <w:ilvl w:val="0"/>
          <w:numId w:val="2"/>
        </w:numPr>
        <w:autoSpaceDE w:val="0"/>
        <w:autoSpaceDN w:val="0"/>
        <w:adjustRightInd w:val="0"/>
        <w:spacing w:line="276" w:lineRule="auto"/>
        <w:jc w:val="both"/>
        <w:rPr>
          <w:rFonts w:ascii="Arial" w:hAnsi="Arial" w:cs="Arial"/>
          <w:color w:val="000000"/>
          <w:lang w:val="en-GB"/>
        </w:rPr>
      </w:pPr>
      <w:r w:rsidRPr="0058168A">
        <w:rPr>
          <w:rFonts w:ascii="Arial" w:hAnsi="Arial" w:cs="Arial"/>
          <w:color w:val="000000"/>
          <w:lang w:val="en-GB"/>
        </w:rPr>
        <w:lastRenderedPageBreak/>
        <w:t>Local housing allowance rules or the local reference rent rules apply</w:t>
      </w:r>
      <w:r w:rsidR="007729D4">
        <w:rPr>
          <w:rFonts w:ascii="Arial" w:hAnsi="Arial" w:cs="Arial"/>
          <w:color w:val="000000"/>
          <w:lang w:val="en-GB"/>
        </w:rPr>
        <w:t>.</w:t>
      </w:r>
    </w:p>
    <w:p w14:paraId="261E9280" w14:textId="45C003A6" w:rsidR="00570AD5" w:rsidRPr="0058168A" w:rsidRDefault="00570AD5" w:rsidP="009D3084">
      <w:pPr>
        <w:pStyle w:val="ListParagraph"/>
        <w:widowControl/>
        <w:numPr>
          <w:ilvl w:val="0"/>
          <w:numId w:val="2"/>
        </w:numPr>
        <w:autoSpaceDE w:val="0"/>
        <w:autoSpaceDN w:val="0"/>
        <w:adjustRightInd w:val="0"/>
        <w:spacing w:line="276" w:lineRule="auto"/>
        <w:jc w:val="both"/>
        <w:rPr>
          <w:rFonts w:ascii="Arial" w:hAnsi="Arial" w:cs="Arial"/>
          <w:color w:val="000000"/>
          <w:lang w:val="en-GB"/>
        </w:rPr>
      </w:pPr>
      <w:r w:rsidRPr="0058168A">
        <w:rPr>
          <w:rFonts w:ascii="Arial" w:hAnsi="Arial" w:cs="Arial"/>
          <w:color w:val="000000"/>
          <w:lang w:val="en-GB"/>
        </w:rPr>
        <w:t>Shared ownership tenancies</w:t>
      </w:r>
      <w:r w:rsidR="007729D4">
        <w:rPr>
          <w:rFonts w:ascii="Arial" w:hAnsi="Arial" w:cs="Arial"/>
          <w:color w:val="000000"/>
          <w:lang w:val="en-GB"/>
        </w:rPr>
        <w:t>.</w:t>
      </w:r>
    </w:p>
    <w:p w14:paraId="7DE70BE4" w14:textId="026656AC" w:rsidR="00570AD5" w:rsidRPr="0058168A" w:rsidRDefault="00570AD5" w:rsidP="009D3084">
      <w:pPr>
        <w:pStyle w:val="ListParagraph"/>
        <w:widowControl/>
        <w:numPr>
          <w:ilvl w:val="0"/>
          <w:numId w:val="2"/>
        </w:numPr>
        <w:autoSpaceDE w:val="0"/>
        <w:autoSpaceDN w:val="0"/>
        <w:adjustRightInd w:val="0"/>
        <w:spacing w:line="276" w:lineRule="auto"/>
        <w:jc w:val="both"/>
        <w:rPr>
          <w:rFonts w:ascii="Arial" w:hAnsi="Arial" w:cs="Arial"/>
          <w:color w:val="000000"/>
          <w:lang w:val="en-GB"/>
        </w:rPr>
      </w:pPr>
      <w:r w:rsidRPr="0058168A">
        <w:rPr>
          <w:rFonts w:ascii="Arial" w:hAnsi="Arial" w:cs="Arial"/>
          <w:color w:val="000000"/>
          <w:lang w:val="en-GB"/>
        </w:rPr>
        <w:t>The property is a houseboat, caravan or mobile home</w:t>
      </w:r>
      <w:r w:rsidR="007729D4">
        <w:rPr>
          <w:rFonts w:ascii="Arial" w:hAnsi="Arial" w:cs="Arial"/>
          <w:color w:val="000000"/>
          <w:lang w:val="en-GB"/>
        </w:rPr>
        <w:t>.</w:t>
      </w:r>
    </w:p>
    <w:p w14:paraId="23C03067" w14:textId="2B17A920" w:rsidR="00570AD5" w:rsidRPr="0058168A" w:rsidRDefault="00570AD5" w:rsidP="009D3084">
      <w:pPr>
        <w:pStyle w:val="ListParagraph"/>
        <w:widowControl/>
        <w:numPr>
          <w:ilvl w:val="0"/>
          <w:numId w:val="2"/>
        </w:numPr>
        <w:autoSpaceDE w:val="0"/>
        <w:autoSpaceDN w:val="0"/>
        <w:adjustRightInd w:val="0"/>
        <w:spacing w:line="276" w:lineRule="auto"/>
        <w:jc w:val="both"/>
        <w:rPr>
          <w:rFonts w:ascii="Arial" w:hAnsi="Arial" w:cs="Arial"/>
          <w:color w:val="000000"/>
          <w:lang w:val="en-GB"/>
        </w:rPr>
      </w:pPr>
      <w:r w:rsidRPr="0058168A">
        <w:rPr>
          <w:rFonts w:ascii="Arial" w:hAnsi="Arial" w:cs="Arial"/>
          <w:color w:val="000000"/>
          <w:lang w:val="en-GB"/>
        </w:rPr>
        <w:t>Some temporary accommodation provided by a local authority or registered housing association</w:t>
      </w:r>
      <w:r w:rsidR="007729D4">
        <w:rPr>
          <w:rFonts w:ascii="Arial" w:hAnsi="Arial" w:cs="Arial"/>
          <w:color w:val="000000"/>
          <w:lang w:val="en-GB"/>
        </w:rPr>
        <w:t>.</w:t>
      </w:r>
    </w:p>
    <w:p w14:paraId="1F0D9B96" w14:textId="77777777" w:rsidR="00091BBB" w:rsidRPr="0058168A" w:rsidRDefault="00091BBB" w:rsidP="009D3084">
      <w:pPr>
        <w:widowControl/>
        <w:autoSpaceDE w:val="0"/>
        <w:autoSpaceDN w:val="0"/>
        <w:adjustRightInd w:val="0"/>
        <w:spacing w:line="276" w:lineRule="auto"/>
        <w:jc w:val="both"/>
        <w:rPr>
          <w:rFonts w:ascii="Arial" w:hAnsi="Arial" w:cs="Arial"/>
          <w:b/>
          <w:bCs/>
          <w:color w:val="000000"/>
          <w:lang w:val="en-GB"/>
        </w:rPr>
      </w:pPr>
    </w:p>
    <w:p w14:paraId="68169DDC" w14:textId="4873460C" w:rsidR="00570AD5" w:rsidRPr="0058168A" w:rsidRDefault="00570AD5" w:rsidP="009D3084">
      <w:pPr>
        <w:widowControl/>
        <w:autoSpaceDE w:val="0"/>
        <w:autoSpaceDN w:val="0"/>
        <w:adjustRightInd w:val="0"/>
        <w:spacing w:line="276" w:lineRule="auto"/>
        <w:jc w:val="both"/>
        <w:rPr>
          <w:rFonts w:ascii="Arial" w:hAnsi="Arial" w:cs="Arial"/>
          <w:b/>
          <w:bCs/>
          <w:color w:val="000000"/>
          <w:lang w:val="en-GB"/>
        </w:rPr>
      </w:pPr>
      <w:r w:rsidRPr="0058168A">
        <w:rPr>
          <w:rFonts w:ascii="Arial" w:hAnsi="Arial" w:cs="Arial"/>
          <w:b/>
          <w:bCs/>
          <w:color w:val="000000"/>
          <w:lang w:val="en-GB"/>
        </w:rPr>
        <w:t xml:space="preserve">Options for those who are affected by the </w:t>
      </w:r>
      <w:r w:rsidR="005064D0" w:rsidRPr="0058168A">
        <w:rPr>
          <w:rFonts w:ascii="Arial" w:hAnsi="Arial" w:cs="Arial"/>
          <w:b/>
          <w:bCs/>
          <w:color w:val="000000"/>
          <w:lang w:val="en-GB"/>
        </w:rPr>
        <w:t>reduction.</w:t>
      </w:r>
    </w:p>
    <w:p w14:paraId="46B2EEFE" w14:textId="77777777" w:rsidR="00363682" w:rsidRPr="0058168A" w:rsidRDefault="00363682" w:rsidP="009D3084">
      <w:pPr>
        <w:widowControl/>
        <w:autoSpaceDE w:val="0"/>
        <w:autoSpaceDN w:val="0"/>
        <w:adjustRightInd w:val="0"/>
        <w:spacing w:line="276" w:lineRule="auto"/>
        <w:jc w:val="both"/>
        <w:rPr>
          <w:rFonts w:ascii="Arial" w:hAnsi="Arial" w:cs="Arial"/>
          <w:color w:val="000000"/>
          <w:lang w:val="en-GB"/>
        </w:rPr>
      </w:pPr>
    </w:p>
    <w:p w14:paraId="588D1142" w14:textId="78D1556B" w:rsidR="008640AE" w:rsidRPr="0058168A" w:rsidRDefault="008640AE" w:rsidP="009D3084">
      <w:pPr>
        <w:pStyle w:val="ListParagraph"/>
        <w:widowControl/>
        <w:numPr>
          <w:ilvl w:val="0"/>
          <w:numId w:val="3"/>
        </w:numPr>
        <w:autoSpaceDE w:val="0"/>
        <w:autoSpaceDN w:val="0"/>
        <w:adjustRightInd w:val="0"/>
        <w:spacing w:line="276" w:lineRule="auto"/>
        <w:ind w:left="360"/>
        <w:jc w:val="both"/>
        <w:rPr>
          <w:rFonts w:ascii="Arial" w:hAnsi="Arial" w:cs="Arial"/>
          <w:color w:val="000000"/>
          <w:lang w:val="en-GB"/>
        </w:rPr>
      </w:pPr>
      <w:r w:rsidRPr="0058168A">
        <w:rPr>
          <w:rFonts w:ascii="Arial" w:hAnsi="Arial" w:cs="Arial"/>
          <w:color w:val="000000"/>
          <w:lang w:val="en-GB"/>
        </w:rPr>
        <w:t xml:space="preserve">Applying for a Discretionary Housing Payment – this may not be a long-term solution; you would generally need to show you are considering solutions to resolve the </w:t>
      </w:r>
      <w:r w:rsidR="005E6648">
        <w:rPr>
          <w:rFonts w:ascii="Arial" w:hAnsi="Arial" w:cs="Arial"/>
          <w:color w:val="000000"/>
          <w:lang w:val="en-GB"/>
        </w:rPr>
        <w:t xml:space="preserve">rent </w:t>
      </w:r>
      <w:r w:rsidRPr="0058168A">
        <w:rPr>
          <w:rFonts w:ascii="Arial" w:hAnsi="Arial" w:cs="Arial"/>
          <w:color w:val="000000"/>
          <w:lang w:val="en-GB"/>
        </w:rPr>
        <w:t>shortfall in the long term but always try and apply. Claims are awarded from 1-6 months and can then be reapplied for. There are no appeal rights if you are refused but a review can be asked</w:t>
      </w:r>
      <w:r>
        <w:rPr>
          <w:rFonts w:ascii="Arial" w:hAnsi="Arial" w:cs="Arial"/>
          <w:color w:val="000000"/>
          <w:lang w:val="en-GB"/>
        </w:rPr>
        <w:t xml:space="preserve">. </w:t>
      </w:r>
    </w:p>
    <w:p w14:paraId="5FC97027" w14:textId="7A4F1756" w:rsidR="00570AD5" w:rsidRPr="001A7FAF" w:rsidRDefault="00570AD5" w:rsidP="009D3084">
      <w:pPr>
        <w:pStyle w:val="ListParagraph"/>
        <w:widowControl/>
        <w:numPr>
          <w:ilvl w:val="0"/>
          <w:numId w:val="3"/>
        </w:numPr>
        <w:autoSpaceDE w:val="0"/>
        <w:autoSpaceDN w:val="0"/>
        <w:adjustRightInd w:val="0"/>
        <w:spacing w:line="276" w:lineRule="auto"/>
        <w:ind w:left="360"/>
        <w:jc w:val="both"/>
        <w:rPr>
          <w:rFonts w:ascii="Arial" w:hAnsi="Arial" w:cs="Arial"/>
          <w:color w:val="000000"/>
          <w:lang w:val="en-GB"/>
        </w:rPr>
      </w:pPr>
      <w:r w:rsidRPr="0058168A">
        <w:rPr>
          <w:rFonts w:ascii="Arial" w:hAnsi="Arial" w:cs="Arial"/>
          <w:color w:val="000000"/>
          <w:lang w:val="en-GB"/>
        </w:rPr>
        <w:t>Moving to a smaller property – transferring through the Tower Hamlets waiting list, or to private sector rented</w:t>
      </w:r>
      <w:r w:rsidR="001A7FAF">
        <w:rPr>
          <w:rFonts w:ascii="Arial" w:hAnsi="Arial" w:cs="Arial"/>
          <w:color w:val="000000"/>
          <w:lang w:val="en-GB"/>
        </w:rPr>
        <w:t xml:space="preserve"> </w:t>
      </w:r>
      <w:r w:rsidRPr="001A7FAF">
        <w:rPr>
          <w:rFonts w:ascii="Arial" w:hAnsi="Arial" w:cs="Arial"/>
          <w:color w:val="000000"/>
          <w:lang w:val="en-GB"/>
        </w:rPr>
        <w:t>property (but note that other HB restrictions may apply to the rent) or exchanging with another</w:t>
      </w:r>
      <w:r w:rsidR="001A7FAF">
        <w:rPr>
          <w:rFonts w:ascii="Arial" w:hAnsi="Arial" w:cs="Arial"/>
          <w:color w:val="000000"/>
          <w:lang w:val="en-GB"/>
        </w:rPr>
        <w:t xml:space="preserve"> </w:t>
      </w:r>
      <w:r w:rsidRPr="001A7FAF">
        <w:rPr>
          <w:rFonts w:ascii="Arial" w:hAnsi="Arial" w:cs="Arial"/>
          <w:color w:val="000000"/>
          <w:lang w:val="en-GB"/>
        </w:rPr>
        <w:t>social sector</w:t>
      </w:r>
      <w:r w:rsidR="001A7FAF">
        <w:rPr>
          <w:rFonts w:ascii="Arial" w:hAnsi="Arial" w:cs="Arial"/>
          <w:color w:val="000000"/>
          <w:lang w:val="en-GB"/>
        </w:rPr>
        <w:t xml:space="preserve"> </w:t>
      </w:r>
      <w:r w:rsidRPr="001A7FAF">
        <w:rPr>
          <w:rFonts w:ascii="Arial" w:hAnsi="Arial" w:cs="Arial"/>
          <w:color w:val="000000"/>
          <w:lang w:val="en-GB"/>
        </w:rPr>
        <w:t>tenant.</w:t>
      </w:r>
    </w:p>
    <w:p w14:paraId="403A7EFE" w14:textId="32BEBCB6" w:rsidR="00570AD5" w:rsidRPr="001A7FAF" w:rsidRDefault="00570AD5" w:rsidP="009D3084">
      <w:pPr>
        <w:pStyle w:val="ListParagraph"/>
        <w:widowControl/>
        <w:numPr>
          <w:ilvl w:val="0"/>
          <w:numId w:val="3"/>
        </w:numPr>
        <w:autoSpaceDE w:val="0"/>
        <w:autoSpaceDN w:val="0"/>
        <w:adjustRightInd w:val="0"/>
        <w:spacing w:line="276" w:lineRule="auto"/>
        <w:ind w:left="360"/>
        <w:jc w:val="both"/>
        <w:rPr>
          <w:rFonts w:ascii="Arial" w:hAnsi="Arial" w:cs="Arial"/>
          <w:color w:val="000000"/>
          <w:lang w:val="en-GB"/>
        </w:rPr>
      </w:pPr>
      <w:r w:rsidRPr="0058168A">
        <w:rPr>
          <w:rFonts w:ascii="Arial" w:hAnsi="Arial" w:cs="Arial"/>
          <w:color w:val="000000"/>
          <w:lang w:val="en-GB"/>
        </w:rPr>
        <w:t>Finding the money to cover the extra rent – whether from the client’s own income or from another member of</w:t>
      </w:r>
      <w:r w:rsidR="001A7FAF">
        <w:rPr>
          <w:rFonts w:ascii="Arial" w:hAnsi="Arial" w:cs="Arial"/>
          <w:color w:val="000000"/>
          <w:lang w:val="en-GB"/>
        </w:rPr>
        <w:t xml:space="preserve"> </w:t>
      </w:r>
      <w:r w:rsidRPr="001A7FAF">
        <w:rPr>
          <w:rFonts w:ascii="Arial" w:hAnsi="Arial" w:cs="Arial"/>
          <w:color w:val="000000"/>
          <w:lang w:val="en-GB"/>
        </w:rPr>
        <w:t xml:space="preserve">the household. You should check that the client is getting all the benefits they are entitled </w:t>
      </w:r>
      <w:r w:rsidR="001A7FAF" w:rsidRPr="001A7FAF">
        <w:rPr>
          <w:rFonts w:ascii="Arial" w:hAnsi="Arial" w:cs="Arial"/>
          <w:color w:val="000000"/>
          <w:lang w:val="en-GB"/>
        </w:rPr>
        <w:t>to and</w:t>
      </w:r>
      <w:r w:rsidRPr="001A7FAF">
        <w:rPr>
          <w:rFonts w:ascii="Arial" w:hAnsi="Arial" w:cs="Arial"/>
          <w:color w:val="000000"/>
          <w:lang w:val="en-GB"/>
        </w:rPr>
        <w:t xml:space="preserve"> could</w:t>
      </w:r>
      <w:r w:rsidR="001A7FAF">
        <w:rPr>
          <w:rFonts w:ascii="Arial" w:hAnsi="Arial" w:cs="Arial"/>
          <w:color w:val="000000"/>
          <w:lang w:val="en-GB"/>
        </w:rPr>
        <w:t xml:space="preserve"> </w:t>
      </w:r>
      <w:r w:rsidRPr="001A7FAF">
        <w:rPr>
          <w:rFonts w:ascii="Arial" w:hAnsi="Arial" w:cs="Arial"/>
          <w:color w:val="000000"/>
          <w:lang w:val="en-GB"/>
        </w:rPr>
        <w:t>help</w:t>
      </w:r>
      <w:r w:rsidR="001A7FAF">
        <w:rPr>
          <w:rFonts w:ascii="Arial" w:hAnsi="Arial" w:cs="Arial"/>
          <w:color w:val="000000"/>
          <w:lang w:val="en-GB"/>
        </w:rPr>
        <w:t xml:space="preserve"> </w:t>
      </w:r>
      <w:r w:rsidRPr="001A7FAF">
        <w:rPr>
          <w:rFonts w:ascii="Arial" w:hAnsi="Arial" w:cs="Arial"/>
          <w:color w:val="000000"/>
          <w:lang w:val="en-GB"/>
        </w:rPr>
        <w:t>them with a budget sheet/refer for money management advice.</w:t>
      </w:r>
    </w:p>
    <w:p w14:paraId="3760689D" w14:textId="77777777" w:rsidR="00D94AD9" w:rsidRDefault="00570AD5" w:rsidP="009D3084">
      <w:pPr>
        <w:pStyle w:val="ListParagraph"/>
        <w:widowControl/>
        <w:numPr>
          <w:ilvl w:val="0"/>
          <w:numId w:val="3"/>
        </w:numPr>
        <w:autoSpaceDE w:val="0"/>
        <w:autoSpaceDN w:val="0"/>
        <w:adjustRightInd w:val="0"/>
        <w:spacing w:line="276" w:lineRule="auto"/>
        <w:ind w:left="360"/>
        <w:jc w:val="both"/>
        <w:rPr>
          <w:rFonts w:ascii="Arial" w:hAnsi="Arial" w:cs="Arial"/>
          <w:color w:val="000000"/>
          <w:lang w:val="en-GB"/>
        </w:rPr>
      </w:pPr>
      <w:r w:rsidRPr="0058168A">
        <w:rPr>
          <w:rFonts w:ascii="Arial" w:hAnsi="Arial" w:cs="Arial"/>
          <w:color w:val="000000"/>
          <w:lang w:val="en-GB"/>
        </w:rPr>
        <w:t>Taking a lodger – rent from a lodger for whom the client does not provide board (meals) has a £20 a week</w:t>
      </w:r>
      <w:r w:rsidR="00FE0368" w:rsidRPr="0058168A">
        <w:rPr>
          <w:rFonts w:ascii="Arial" w:hAnsi="Arial" w:cs="Arial"/>
          <w:color w:val="000000"/>
          <w:lang w:val="en-GB"/>
        </w:rPr>
        <w:t xml:space="preserve"> </w:t>
      </w:r>
      <w:r w:rsidRPr="0058168A">
        <w:rPr>
          <w:rFonts w:ascii="Arial" w:hAnsi="Arial" w:cs="Arial"/>
          <w:color w:val="000000"/>
          <w:lang w:val="en-GB"/>
        </w:rPr>
        <w:t>disregard; rent from a lodger with board has £20 disregarded</w:t>
      </w:r>
      <w:r w:rsidR="00A57F6F">
        <w:rPr>
          <w:rFonts w:ascii="Arial" w:hAnsi="Arial" w:cs="Arial"/>
          <w:color w:val="000000"/>
          <w:lang w:val="en-GB"/>
        </w:rPr>
        <w:t xml:space="preserve"> </w:t>
      </w:r>
      <w:r w:rsidRPr="0058168A">
        <w:rPr>
          <w:rFonts w:ascii="Arial" w:hAnsi="Arial" w:cs="Arial"/>
          <w:color w:val="000000"/>
          <w:lang w:val="en-GB"/>
        </w:rPr>
        <w:t>and only half of the remaining rent is taken into</w:t>
      </w:r>
      <w:r w:rsidR="00C554F4">
        <w:rPr>
          <w:rFonts w:ascii="Arial" w:hAnsi="Arial" w:cs="Arial"/>
          <w:color w:val="000000"/>
          <w:lang w:val="en-GB"/>
        </w:rPr>
        <w:t xml:space="preserve"> </w:t>
      </w:r>
      <w:r w:rsidRPr="00C554F4">
        <w:rPr>
          <w:rFonts w:ascii="Arial" w:hAnsi="Arial" w:cs="Arial"/>
          <w:color w:val="000000"/>
          <w:lang w:val="en-GB"/>
        </w:rPr>
        <w:t>account as income.</w:t>
      </w:r>
      <w:r w:rsidR="00CD3B70" w:rsidRPr="00CD3B70">
        <w:t xml:space="preserve"> </w:t>
      </w:r>
      <w:r w:rsidRPr="00C554F4">
        <w:rPr>
          <w:rFonts w:ascii="Arial" w:hAnsi="Arial" w:cs="Arial"/>
          <w:color w:val="000000"/>
          <w:lang w:val="en-GB"/>
        </w:rPr>
        <w:t xml:space="preserve">For housing benefit, this applies even if the lodger is a close </w:t>
      </w:r>
      <w:r w:rsidR="00C554F4" w:rsidRPr="00C554F4">
        <w:rPr>
          <w:rFonts w:ascii="Arial" w:hAnsi="Arial" w:cs="Arial"/>
          <w:color w:val="000000"/>
          <w:lang w:val="en-GB"/>
        </w:rPr>
        <w:t>relative</w:t>
      </w:r>
      <w:r w:rsidRPr="00C554F4">
        <w:rPr>
          <w:rFonts w:ascii="Arial" w:hAnsi="Arial" w:cs="Arial"/>
          <w:color w:val="000000"/>
          <w:lang w:val="en-GB"/>
        </w:rPr>
        <w:t xml:space="preserve"> and it is not</w:t>
      </w:r>
      <w:r w:rsidR="00C554F4">
        <w:rPr>
          <w:rFonts w:ascii="Arial" w:hAnsi="Arial" w:cs="Arial"/>
          <w:color w:val="000000"/>
          <w:lang w:val="en-GB"/>
        </w:rPr>
        <w:t xml:space="preserve"> </w:t>
      </w:r>
      <w:r w:rsidRPr="00C554F4">
        <w:rPr>
          <w:rFonts w:ascii="Arial" w:hAnsi="Arial" w:cs="Arial"/>
          <w:color w:val="000000"/>
          <w:lang w:val="en-GB"/>
        </w:rPr>
        <w:t>a</w:t>
      </w:r>
      <w:r w:rsidR="00C554F4">
        <w:rPr>
          <w:rFonts w:ascii="Arial" w:hAnsi="Arial" w:cs="Arial"/>
          <w:color w:val="000000"/>
          <w:lang w:val="en-GB"/>
        </w:rPr>
        <w:t xml:space="preserve"> </w:t>
      </w:r>
      <w:r w:rsidRPr="00C554F4">
        <w:rPr>
          <w:rFonts w:ascii="Arial" w:hAnsi="Arial" w:cs="Arial"/>
          <w:color w:val="000000"/>
          <w:lang w:val="en-GB"/>
        </w:rPr>
        <w:t>commercial arrangement</w:t>
      </w:r>
      <w:r w:rsidR="00140DC4">
        <w:rPr>
          <w:rFonts w:ascii="Arial" w:hAnsi="Arial" w:cs="Arial"/>
          <w:color w:val="000000"/>
          <w:lang w:val="en-GB"/>
        </w:rPr>
        <w:t>. T</w:t>
      </w:r>
      <w:r w:rsidR="00B344D9" w:rsidRPr="00B344D9">
        <w:rPr>
          <w:rFonts w:ascii="Arial" w:hAnsi="Arial" w:cs="Arial"/>
          <w:color w:val="000000"/>
          <w:lang w:val="en-GB"/>
        </w:rPr>
        <w:t xml:space="preserve">his treatment of rent applies for each lodger. </w:t>
      </w:r>
      <w:r w:rsidR="00625125" w:rsidRPr="00625125">
        <w:rPr>
          <w:rFonts w:ascii="Arial" w:hAnsi="Arial" w:cs="Arial"/>
          <w:color w:val="000000"/>
          <w:lang w:val="en-GB"/>
        </w:rPr>
        <w:t>For Universal Credit, the rent from a lodger is not treated as income</w:t>
      </w:r>
      <w:r w:rsidR="005F4177">
        <w:rPr>
          <w:rFonts w:ascii="Arial" w:hAnsi="Arial" w:cs="Arial"/>
          <w:color w:val="000000"/>
          <w:lang w:val="en-GB"/>
        </w:rPr>
        <w:t xml:space="preserve"> but</w:t>
      </w:r>
      <w:r w:rsidR="00625125" w:rsidRPr="00625125">
        <w:rPr>
          <w:rFonts w:ascii="Arial" w:hAnsi="Arial" w:cs="Arial"/>
          <w:color w:val="000000"/>
          <w:lang w:val="en-GB"/>
        </w:rPr>
        <w:t xml:space="preserve"> </w:t>
      </w:r>
      <w:r w:rsidR="002B3BB2" w:rsidRPr="002B3BB2">
        <w:rPr>
          <w:rFonts w:ascii="Arial" w:hAnsi="Arial" w:cs="Arial"/>
          <w:color w:val="000000"/>
          <w:lang w:val="en-GB"/>
        </w:rPr>
        <w:t>the room the lodger occupies will still be counted as spar</w:t>
      </w:r>
      <w:r w:rsidR="009D3084">
        <w:rPr>
          <w:rFonts w:ascii="Arial" w:hAnsi="Arial" w:cs="Arial"/>
          <w:color w:val="000000"/>
          <w:lang w:val="en-GB"/>
        </w:rPr>
        <w:t>e.</w:t>
      </w:r>
    </w:p>
    <w:p w14:paraId="4295FD7A" w14:textId="69702760" w:rsidR="009D3084" w:rsidRPr="009D3084" w:rsidRDefault="009D3084" w:rsidP="009D3084">
      <w:pPr>
        <w:widowControl/>
        <w:autoSpaceDE w:val="0"/>
        <w:autoSpaceDN w:val="0"/>
        <w:adjustRightInd w:val="0"/>
        <w:spacing w:line="276" w:lineRule="auto"/>
        <w:jc w:val="both"/>
        <w:rPr>
          <w:rFonts w:ascii="Arial" w:hAnsi="Arial" w:cs="Arial"/>
          <w:color w:val="000000"/>
          <w:lang w:val="en-GB"/>
        </w:rPr>
        <w:sectPr w:rsidR="009D3084" w:rsidRPr="009D3084" w:rsidSect="00570AD5">
          <w:headerReference w:type="even" r:id="rId9"/>
          <w:headerReference w:type="default" r:id="rId10"/>
          <w:footerReference w:type="even" r:id="rId11"/>
          <w:footerReference w:type="default" r:id="rId12"/>
          <w:headerReference w:type="first" r:id="rId13"/>
          <w:footerReference w:type="first" r:id="rId14"/>
          <w:type w:val="continuous"/>
          <w:pgSz w:w="11901" w:h="16840"/>
          <w:pgMar w:top="720" w:right="720" w:bottom="720" w:left="720" w:header="720" w:footer="720" w:gutter="0"/>
          <w:pgBorders w:offsetFrom="page">
            <w:top w:val="single" w:sz="8" w:space="28" w:color="17365D" w:themeColor="text2" w:themeShade="BF"/>
            <w:left w:val="single" w:sz="8" w:space="28" w:color="17365D" w:themeColor="text2" w:themeShade="BF"/>
            <w:bottom w:val="single" w:sz="8" w:space="28" w:color="17365D" w:themeColor="text2" w:themeShade="BF"/>
            <w:right w:val="single" w:sz="8" w:space="28" w:color="17365D" w:themeColor="text2" w:themeShade="BF"/>
          </w:pgBorders>
          <w:cols w:space="720"/>
          <w:titlePg/>
          <w:docGrid w:linePitch="299"/>
        </w:sectPr>
      </w:pPr>
    </w:p>
    <w:p w14:paraId="23939852" w14:textId="7A5F9A81" w:rsidR="00D97E43" w:rsidRPr="00D97E43" w:rsidRDefault="00D97E43" w:rsidP="009D3084">
      <w:pPr>
        <w:tabs>
          <w:tab w:val="left" w:pos="8484"/>
        </w:tabs>
        <w:spacing w:line="276" w:lineRule="auto"/>
      </w:pPr>
    </w:p>
    <w:sectPr w:rsidR="00D97E43" w:rsidRPr="00D97E43" w:rsidSect="00AD7E46">
      <w:pgSz w:w="11901" w:h="16840"/>
      <w:pgMar w:top="800" w:right="680" w:bottom="280" w:left="480" w:header="720" w:footer="720" w:gutter="0"/>
      <w:pgBorders w:offsetFrom="page">
        <w:top w:val="single" w:sz="8" w:space="28" w:color="17365D" w:themeColor="text2" w:themeShade="BF"/>
        <w:left w:val="single" w:sz="8" w:space="28" w:color="17365D" w:themeColor="text2" w:themeShade="BF"/>
        <w:bottom w:val="single" w:sz="8" w:space="28" w:color="17365D" w:themeColor="text2" w:themeShade="BF"/>
        <w:right w:val="single" w:sz="8" w:space="28" w:color="17365D" w:themeColor="text2" w:themeShade="B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8539E" w14:textId="77777777" w:rsidR="008A163F" w:rsidRDefault="008A163F" w:rsidP="00587EDC">
      <w:r>
        <w:separator/>
      </w:r>
    </w:p>
  </w:endnote>
  <w:endnote w:type="continuationSeparator" w:id="0">
    <w:p w14:paraId="0D78DF67" w14:textId="77777777" w:rsidR="008A163F" w:rsidRDefault="008A163F" w:rsidP="00587EDC">
      <w:r>
        <w:continuationSeparator/>
      </w:r>
    </w:p>
  </w:endnote>
  <w:endnote w:type="continuationNotice" w:id="1">
    <w:p w14:paraId="54D21EC8" w14:textId="77777777" w:rsidR="008A163F" w:rsidRDefault="008A1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4A483" w14:textId="77777777" w:rsidR="00D9110E" w:rsidRDefault="000A517C" w:rsidP="00D9110E">
    <w:pPr>
      <w:pStyle w:val="Footer"/>
      <w:framePr w:wrap="around" w:vAnchor="text" w:hAnchor="margin" w:xAlign="right" w:y="1"/>
      <w:rPr>
        <w:rStyle w:val="PageNumber"/>
      </w:rPr>
    </w:pPr>
    <w:r>
      <w:rPr>
        <w:rStyle w:val="PageNumber"/>
      </w:rPr>
      <w:fldChar w:fldCharType="begin"/>
    </w:r>
    <w:r w:rsidR="00D9110E">
      <w:rPr>
        <w:rStyle w:val="PageNumber"/>
      </w:rPr>
      <w:instrText xml:space="preserve">PAGE  </w:instrText>
    </w:r>
    <w:r>
      <w:rPr>
        <w:rStyle w:val="PageNumber"/>
      </w:rPr>
      <w:fldChar w:fldCharType="end"/>
    </w:r>
  </w:p>
  <w:p w14:paraId="59480623" w14:textId="77777777" w:rsidR="00D9110E" w:rsidRDefault="00D9110E" w:rsidP="004C3C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395CC" w14:textId="77777777" w:rsidR="00D9110E" w:rsidRDefault="00D9110E" w:rsidP="004C3CA2">
    <w:pPr>
      <w:spacing w:line="14" w:lineRule="auto"/>
      <w:ind w:right="360"/>
      <w:rPr>
        <w:sz w:val="20"/>
        <w:szCs w:val="20"/>
      </w:rPr>
    </w:pPr>
  </w:p>
  <w:p w14:paraId="27569F9B" w14:textId="77777777" w:rsidR="00D9110E" w:rsidRPr="004C3CA2" w:rsidRDefault="000A517C" w:rsidP="004C3CA2">
    <w:pPr>
      <w:pStyle w:val="Footer"/>
      <w:framePr w:wrap="around" w:vAnchor="text" w:hAnchor="page" w:x="11151" w:y="70"/>
      <w:rPr>
        <w:rStyle w:val="PageNumber"/>
        <w:color w:val="262626" w:themeColor="text1" w:themeTint="D9"/>
      </w:rPr>
    </w:pPr>
    <w:r w:rsidRPr="004C3CA2">
      <w:rPr>
        <w:rStyle w:val="PageNumber"/>
        <w:color w:val="262626" w:themeColor="text1" w:themeTint="D9"/>
      </w:rPr>
      <w:fldChar w:fldCharType="begin"/>
    </w:r>
    <w:r w:rsidR="00D9110E" w:rsidRPr="004C3CA2">
      <w:rPr>
        <w:rStyle w:val="PageNumber"/>
        <w:color w:val="262626" w:themeColor="text1" w:themeTint="D9"/>
      </w:rPr>
      <w:instrText xml:space="preserve">PAGE  </w:instrText>
    </w:r>
    <w:r w:rsidRPr="004C3CA2">
      <w:rPr>
        <w:rStyle w:val="PageNumber"/>
        <w:color w:val="262626" w:themeColor="text1" w:themeTint="D9"/>
      </w:rPr>
      <w:fldChar w:fldCharType="separate"/>
    </w:r>
    <w:r w:rsidR="00FE0368">
      <w:rPr>
        <w:rStyle w:val="PageNumber"/>
        <w:noProof/>
        <w:color w:val="262626" w:themeColor="text1" w:themeTint="D9"/>
      </w:rPr>
      <w:t>3</w:t>
    </w:r>
    <w:r w:rsidRPr="004C3CA2">
      <w:rPr>
        <w:rStyle w:val="PageNumber"/>
        <w:color w:val="262626" w:themeColor="text1" w:themeTint="D9"/>
      </w:rPr>
      <w:fldChar w:fldCharType="end"/>
    </w:r>
  </w:p>
  <w:p w14:paraId="4135D7BF" w14:textId="6C0A7F92" w:rsidR="00D9110E" w:rsidRDefault="0057521F" w:rsidP="00D97E43">
    <w:pPr>
      <w:pStyle w:val="Footer"/>
      <w:tabs>
        <w:tab w:val="clear" w:pos="4320"/>
        <w:tab w:val="clear" w:pos="8640"/>
        <w:tab w:val="left" w:pos="5736"/>
      </w:tabs>
    </w:pPr>
    <w:r>
      <w:rPr>
        <w:noProof/>
        <w:lang w:val="en-GB" w:eastAsia="en-GB"/>
      </w:rPr>
      <mc:AlternateContent>
        <mc:Choice Requires="wps">
          <w:drawing>
            <wp:anchor distT="0" distB="0" distL="114300" distR="114300" simplePos="0" relativeHeight="251662336" behindDoc="1" locked="0" layoutInCell="1" allowOverlap="1" wp14:anchorId="078F3194" wp14:editId="1B6DBFED">
              <wp:simplePos x="0" y="0"/>
              <wp:positionH relativeFrom="page">
                <wp:posOffset>459740</wp:posOffset>
              </wp:positionH>
              <wp:positionV relativeFrom="page">
                <wp:posOffset>10109200</wp:posOffset>
              </wp:positionV>
              <wp:extent cx="4105910" cy="228600"/>
              <wp:effectExtent l="0" t="0" r="889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910" cy="2286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06C5874" w14:textId="02D2A901" w:rsidR="00D9110E" w:rsidRDefault="00AD7E46" w:rsidP="00A52133">
                          <w:pPr>
                            <w:pStyle w:val="BodyText"/>
                            <w:spacing w:line="240" w:lineRule="exact"/>
                            <w:ind w:left="20"/>
                            <w:rPr>
                              <w:rFonts w:cs="Calibri"/>
                            </w:rPr>
                          </w:pPr>
                          <w:r w:rsidRPr="00D97E43">
                            <w:rPr>
                              <w:rFonts w:cs="Arial"/>
                              <w:color w:val="58595B"/>
                              <w:sz w:val="18"/>
                              <w:szCs w:val="18"/>
                            </w:rPr>
                            <w:t>Factsheet</w:t>
                          </w:r>
                          <w:r w:rsidRPr="00D97E43">
                            <w:rPr>
                              <w:rFonts w:cs="Arial"/>
                              <w:color w:val="58595B"/>
                              <w:spacing w:val="-2"/>
                              <w:sz w:val="18"/>
                              <w:szCs w:val="18"/>
                            </w:rPr>
                            <w:t xml:space="preserve"> </w:t>
                          </w:r>
                          <w:r w:rsidRPr="00D97E43">
                            <w:rPr>
                              <w:rFonts w:cs="Arial"/>
                              <w:color w:val="58595B"/>
                              <w:sz w:val="18"/>
                              <w:szCs w:val="18"/>
                            </w:rPr>
                            <w:t>name</w:t>
                          </w:r>
                          <w:r w:rsidRPr="00D97E43">
                            <w:rPr>
                              <w:rFonts w:cs="Arial"/>
                              <w:color w:val="58595B"/>
                              <w:spacing w:val="-1"/>
                              <w:sz w:val="18"/>
                              <w:szCs w:val="18"/>
                            </w:rPr>
                            <w:t xml:space="preserve"> </w:t>
                          </w:r>
                          <w:r w:rsidRPr="00D97E43">
                            <w:rPr>
                              <w:rFonts w:cs="Arial"/>
                              <w:color w:val="58595B"/>
                              <w:sz w:val="18"/>
                              <w:szCs w:val="18"/>
                            </w:rPr>
                            <w:t>|</w:t>
                          </w:r>
                          <w:r w:rsidRPr="00D97E43">
                            <w:rPr>
                              <w:rFonts w:cs="Arial"/>
                              <w:color w:val="58595B"/>
                              <w:spacing w:val="-1"/>
                              <w:sz w:val="18"/>
                              <w:szCs w:val="18"/>
                            </w:rPr>
                            <w:t xml:space="preserve"> </w:t>
                          </w:r>
                          <w:r w:rsidRPr="00D97E43">
                            <w:rPr>
                              <w:rFonts w:cs="Arial"/>
                              <w:color w:val="58595B"/>
                              <w:sz w:val="18"/>
                              <w:szCs w:val="18"/>
                            </w:rPr>
                            <w:t>©</w:t>
                          </w:r>
                          <w:r w:rsidRPr="00D97E43">
                            <w:rPr>
                              <w:rFonts w:cs="Arial"/>
                              <w:color w:val="58595B"/>
                              <w:spacing w:val="-1"/>
                              <w:sz w:val="18"/>
                              <w:szCs w:val="18"/>
                            </w:rPr>
                            <w:t xml:space="preserve"> </w:t>
                          </w:r>
                          <w:r w:rsidRPr="00D97E43">
                            <w:rPr>
                              <w:rFonts w:cs="Arial"/>
                              <w:color w:val="58595B"/>
                              <w:sz w:val="18"/>
                              <w:szCs w:val="18"/>
                            </w:rPr>
                            <w:t>Tower Hamlets Community Advice Network</w:t>
                          </w:r>
                          <w:r w:rsidRPr="00D97E43">
                            <w:rPr>
                              <w:rFonts w:cs="Arial"/>
                              <w:color w:val="58595B"/>
                              <w:spacing w:val="-2"/>
                              <w:sz w:val="18"/>
                              <w:szCs w:val="18"/>
                            </w:rPr>
                            <w:t xml:space="preserve"> | </w:t>
                          </w:r>
                          <w:r w:rsidR="00111539">
                            <w:rPr>
                              <w:rFonts w:cs="Arial"/>
                              <w:color w:val="58595B"/>
                              <w:sz w:val="18"/>
                              <w:szCs w:val="18"/>
                            </w:rPr>
                            <w:t>Dec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F3194" id="_x0000_t202" coordsize="21600,21600" o:spt="202" path="m,l,21600r21600,l21600,xe">
              <v:stroke joinstyle="miter"/>
              <v:path gradientshapeok="t" o:connecttype="rect"/>
            </v:shapetype>
            <v:shape id="Text Box 4" o:spid="_x0000_s1026" type="#_x0000_t202" style="position:absolute;margin-left:36.2pt;margin-top:796pt;width:323.3pt;height: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zs1QEAAJEDAAAOAAAAZHJzL2Uyb0RvYy54bWysU8Fu1DAQvSPxD5bvbJIVVC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" filled="f" stroked="f">
              <v:textbox inset="0,0,0,0">
                <w:txbxContent>
                  <w:p w14:paraId="306C5874" w14:textId="02D2A901" w:rsidR="00D9110E" w:rsidRDefault="00AD7E46" w:rsidP="00A52133">
                    <w:pPr>
                      <w:pStyle w:val="BodyText"/>
                      <w:spacing w:line="240" w:lineRule="exact"/>
                      <w:ind w:left="20"/>
                      <w:rPr>
                        <w:rFonts w:cs="Calibri"/>
                      </w:rPr>
                    </w:pPr>
                    <w:r w:rsidRPr="00D97E43">
                      <w:rPr>
                        <w:rFonts w:cs="Arial"/>
                        <w:color w:val="58595B"/>
                        <w:sz w:val="18"/>
                        <w:szCs w:val="18"/>
                      </w:rPr>
                      <w:t>Factsheet</w:t>
                    </w:r>
                    <w:r w:rsidRPr="00D97E43">
                      <w:rPr>
                        <w:rFonts w:cs="Arial"/>
                        <w:color w:val="58595B"/>
                        <w:spacing w:val="-2"/>
                        <w:sz w:val="18"/>
                        <w:szCs w:val="18"/>
                      </w:rPr>
                      <w:t xml:space="preserve"> </w:t>
                    </w:r>
                    <w:r w:rsidRPr="00D97E43">
                      <w:rPr>
                        <w:rFonts w:cs="Arial"/>
                        <w:color w:val="58595B"/>
                        <w:sz w:val="18"/>
                        <w:szCs w:val="18"/>
                      </w:rPr>
                      <w:t>name</w:t>
                    </w:r>
                    <w:r w:rsidRPr="00D97E43">
                      <w:rPr>
                        <w:rFonts w:cs="Arial"/>
                        <w:color w:val="58595B"/>
                        <w:spacing w:val="-1"/>
                        <w:sz w:val="18"/>
                        <w:szCs w:val="18"/>
                      </w:rPr>
                      <w:t xml:space="preserve"> </w:t>
                    </w:r>
                    <w:r w:rsidRPr="00D97E43">
                      <w:rPr>
                        <w:rFonts w:cs="Arial"/>
                        <w:color w:val="58595B"/>
                        <w:sz w:val="18"/>
                        <w:szCs w:val="18"/>
                      </w:rPr>
                      <w:t>|</w:t>
                    </w:r>
                    <w:r w:rsidRPr="00D97E43">
                      <w:rPr>
                        <w:rFonts w:cs="Arial"/>
                        <w:color w:val="58595B"/>
                        <w:spacing w:val="-1"/>
                        <w:sz w:val="18"/>
                        <w:szCs w:val="18"/>
                      </w:rPr>
                      <w:t xml:space="preserve"> </w:t>
                    </w:r>
                    <w:r w:rsidRPr="00D97E43">
                      <w:rPr>
                        <w:rFonts w:cs="Arial"/>
                        <w:color w:val="58595B"/>
                        <w:sz w:val="18"/>
                        <w:szCs w:val="18"/>
                      </w:rPr>
                      <w:t>©</w:t>
                    </w:r>
                    <w:r w:rsidRPr="00D97E43">
                      <w:rPr>
                        <w:rFonts w:cs="Arial"/>
                        <w:color w:val="58595B"/>
                        <w:spacing w:val="-1"/>
                        <w:sz w:val="18"/>
                        <w:szCs w:val="18"/>
                      </w:rPr>
                      <w:t xml:space="preserve"> </w:t>
                    </w:r>
                    <w:r w:rsidRPr="00D97E43">
                      <w:rPr>
                        <w:rFonts w:cs="Arial"/>
                        <w:color w:val="58595B"/>
                        <w:sz w:val="18"/>
                        <w:szCs w:val="18"/>
                      </w:rPr>
                      <w:t>Tower Hamlets Community Advice Network</w:t>
                    </w:r>
                    <w:r w:rsidRPr="00D97E43">
                      <w:rPr>
                        <w:rFonts w:cs="Arial"/>
                        <w:color w:val="58595B"/>
                        <w:spacing w:val="-2"/>
                        <w:sz w:val="18"/>
                        <w:szCs w:val="18"/>
                      </w:rPr>
                      <w:t xml:space="preserve"> | </w:t>
                    </w:r>
                    <w:r w:rsidR="00111539">
                      <w:rPr>
                        <w:rFonts w:cs="Arial"/>
                        <w:color w:val="58595B"/>
                        <w:sz w:val="18"/>
                        <w:szCs w:val="18"/>
                      </w:rPr>
                      <w:t>Dec 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FF9AC" w14:textId="77777777" w:rsidR="00D9110E" w:rsidRDefault="00D9110E" w:rsidP="00A52133">
    <w:pPr>
      <w:spacing w:line="14" w:lineRule="auto"/>
      <w:rPr>
        <w:sz w:val="20"/>
        <w:szCs w:val="20"/>
      </w:rPr>
    </w:pPr>
  </w:p>
  <w:p w14:paraId="6B3A226F" w14:textId="4134273C" w:rsidR="00D9110E" w:rsidRPr="00A52133" w:rsidRDefault="0057521F" w:rsidP="0058168A">
    <w:pPr>
      <w:pStyle w:val="Footer"/>
      <w:tabs>
        <w:tab w:val="clear" w:pos="4320"/>
        <w:tab w:val="clear" w:pos="8640"/>
        <w:tab w:val="left" w:pos="2480"/>
        <w:tab w:val="left" w:pos="3265"/>
        <w:tab w:val="center" w:pos="5372"/>
      </w:tabs>
      <w:ind w:left="284"/>
    </w:pPr>
    <w:r>
      <w:rPr>
        <w:noProof/>
        <w:lang w:val="en-GB" w:eastAsia="en-GB"/>
      </w:rPr>
      <mc:AlternateContent>
        <mc:Choice Requires="wps">
          <w:drawing>
            <wp:anchor distT="0" distB="0" distL="114300" distR="114300" simplePos="0" relativeHeight="251665408" behindDoc="1" locked="0" layoutInCell="1" allowOverlap="1" wp14:anchorId="1EE602AB" wp14:editId="79010C65">
              <wp:simplePos x="0" y="0"/>
              <wp:positionH relativeFrom="page">
                <wp:posOffset>444500</wp:posOffset>
              </wp:positionH>
              <wp:positionV relativeFrom="page">
                <wp:posOffset>10109200</wp:posOffset>
              </wp:positionV>
              <wp:extent cx="4052570" cy="146685"/>
              <wp:effectExtent l="0" t="0" r="5080" b="571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570" cy="14668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CB98D31" w14:textId="225C4604" w:rsidR="00D9110E" w:rsidRPr="0058168A" w:rsidRDefault="00D9110E" w:rsidP="004C3CA2">
                          <w:pPr>
                            <w:pStyle w:val="BodyText"/>
                            <w:spacing w:line="240" w:lineRule="exact"/>
                            <w:ind w:left="20"/>
                            <w:rPr>
                              <w:rFonts w:cs="Arial"/>
                              <w:sz w:val="18"/>
                              <w:szCs w:val="18"/>
                            </w:rPr>
                          </w:pPr>
                          <w:r w:rsidRPr="0058168A">
                            <w:rPr>
                              <w:rFonts w:cs="Arial"/>
                              <w:color w:val="58595B"/>
                              <w:sz w:val="18"/>
                              <w:szCs w:val="18"/>
                            </w:rPr>
                            <w:t>Factsheet</w:t>
                          </w:r>
                          <w:r w:rsidRPr="0058168A">
                            <w:rPr>
                              <w:rFonts w:cs="Arial"/>
                              <w:color w:val="58595B"/>
                              <w:spacing w:val="-2"/>
                              <w:sz w:val="18"/>
                              <w:szCs w:val="18"/>
                            </w:rPr>
                            <w:t xml:space="preserve"> </w:t>
                          </w:r>
                          <w:r w:rsidRPr="0058168A">
                            <w:rPr>
                              <w:rFonts w:cs="Arial"/>
                              <w:color w:val="58595B"/>
                              <w:sz w:val="18"/>
                              <w:szCs w:val="18"/>
                            </w:rPr>
                            <w:t>name</w:t>
                          </w:r>
                          <w:r w:rsidRPr="0058168A">
                            <w:rPr>
                              <w:rFonts w:cs="Arial"/>
                              <w:color w:val="58595B"/>
                              <w:spacing w:val="-1"/>
                              <w:sz w:val="18"/>
                              <w:szCs w:val="18"/>
                            </w:rPr>
                            <w:t xml:space="preserve"> </w:t>
                          </w:r>
                          <w:r w:rsidRPr="0058168A">
                            <w:rPr>
                              <w:rFonts w:cs="Arial"/>
                              <w:color w:val="58595B"/>
                              <w:sz w:val="18"/>
                              <w:szCs w:val="18"/>
                            </w:rPr>
                            <w:t>|</w:t>
                          </w:r>
                          <w:r w:rsidRPr="0058168A">
                            <w:rPr>
                              <w:rFonts w:cs="Arial"/>
                              <w:color w:val="58595B"/>
                              <w:spacing w:val="-1"/>
                              <w:sz w:val="18"/>
                              <w:szCs w:val="18"/>
                            </w:rPr>
                            <w:t xml:space="preserve"> </w:t>
                          </w:r>
                          <w:r w:rsidRPr="0058168A">
                            <w:rPr>
                              <w:rFonts w:cs="Arial"/>
                              <w:color w:val="58595B"/>
                              <w:sz w:val="18"/>
                              <w:szCs w:val="18"/>
                            </w:rPr>
                            <w:t>©</w:t>
                          </w:r>
                          <w:r w:rsidRPr="0058168A">
                            <w:rPr>
                              <w:rFonts w:cs="Arial"/>
                              <w:color w:val="58595B"/>
                              <w:spacing w:val="-1"/>
                              <w:sz w:val="18"/>
                              <w:szCs w:val="18"/>
                            </w:rPr>
                            <w:t xml:space="preserve"> </w:t>
                          </w:r>
                          <w:r w:rsidR="00AD7E46" w:rsidRPr="0058168A">
                            <w:rPr>
                              <w:rFonts w:cs="Arial"/>
                              <w:color w:val="58595B"/>
                              <w:sz w:val="18"/>
                              <w:szCs w:val="18"/>
                            </w:rPr>
                            <w:t>Tower Hamlets Community Advice Network</w:t>
                          </w:r>
                          <w:r w:rsidRPr="0058168A">
                            <w:rPr>
                              <w:rFonts w:cs="Arial"/>
                              <w:color w:val="58595B"/>
                              <w:spacing w:val="-2"/>
                              <w:sz w:val="18"/>
                              <w:szCs w:val="18"/>
                            </w:rPr>
                            <w:t xml:space="preserve"> </w:t>
                          </w:r>
                          <w:r w:rsidR="00AD7E46" w:rsidRPr="0058168A">
                            <w:rPr>
                              <w:rFonts w:cs="Arial"/>
                              <w:color w:val="58595B"/>
                              <w:spacing w:val="-2"/>
                              <w:sz w:val="18"/>
                              <w:szCs w:val="18"/>
                            </w:rPr>
                            <w:t xml:space="preserve">| </w:t>
                          </w:r>
                          <w:r w:rsidR="00111539">
                            <w:rPr>
                              <w:rFonts w:cs="Arial"/>
                              <w:color w:val="58595B"/>
                              <w:sz w:val="18"/>
                              <w:szCs w:val="18"/>
                            </w:rPr>
                            <w:t>Dec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602AB" id="_x0000_t202" coordsize="21600,21600" o:spt="202" path="m,l,21600r21600,l21600,xe">
              <v:stroke joinstyle="miter"/>
              <v:path gradientshapeok="t" o:connecttype="rect"/>
            </v:shapetype>
            <v:shape id="_x0000_s1027" type="#_x0000_t202" style="position:absolute;left:0;text-align:left;margin-left:35pt;margin-top:796pt;width:319.1pt;height:11.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" filled="f" stroked="f">
              <v:textbox inset="0,0,0,0">
                <w:txbxContent>
                  <w:p w14:paraId="1CB98D31" w14:textId="225C4604" w:rsidR="00D9110E" w:rsidRPr="0058168A" w:rsidRDefault="00D9110E" w:rsidP="004C3CA2">
                    <w:pPr>
                      <w:pStyle w:val="BodyText"/>
                      <w:spacing w:line="240" w:lineRule="exact"/>
                      <w:ind w:left="20"/>
                      <w:rPr>
                        <w:rFonts w:cs="Arial"/>
                        <w:sz w:val="18"/>
                        <w:szCs w:val="18"/>
                      </w:rPr>
                    </w:pPr>
                    <w:r w:rsidRPr="0058168A">
                      <w:rPr>
                        <w:rFonts w:cs="Arial"/>
                        <w:color w:val="58595B"/>
                        <w:sz w:val="18"/>
                        <w:szCs w:val="18"/>
                      </w:rPr>
                      <w:t>Factsheet</w:t>
                    </w:r>
                    <w:r w:rsidRPr="0058168A">
                      <w:rPr>
                        <w:rFonts w:cs="Arial"/>
                        <w:color w:val="58595B"/>
                        <w:spacing w:val="-2"/>
                        <w:sz w:val="18"/>
                        <w:szCs w:val="18"/>
                      </w:rPr>
                      <w:t xml:space="preserve"> </w:t>
                    </w:r>
                    <w:r w:rsidRPr="0058168A">
                      <w:rPr>
                        <w:rFonts w:cs="Arial"/>
                        <w:color w:val="58595B"/>
                        <w:sz w:val="18"/>
                        <w:szCs w:val="18"/>
                      </w:rPr>
                      <w:t>name</w:t>
                    </w:r>
                    <w:r w:rsidRPr="0058168A">
                      <w:rPr>
                        <w:rFonts w:cs="Arial"/>
                        <w:color w:val="58595B"/>
                        <w:spacing w:val="-1"/>
                        <w:sz w:val="18"/>
                        <w:szCs w:val="18"/>
                      </w:rPr>
                      <w:t xml:space="preserve"> </w:t>
                    </w:r>
                    <w:r w:rsidRPr="0058168A">
                      <w:rPr>
                        <w:rFonts w:cs="Arial"/>
                        <w:color w:val="58595B"/>
                        <w:sz w:val="18"/>
                        <w:szCs w:val="18"/>
                      </w:rPr>
                      <w:t>|</w:t>
                    </w:r>
                    <w:r w:rsidRPr="0058168A">
                      <w:rPr>
                        <w:rFonts w:cs="Arial"/>
                        <w:color w:val="58595B"/>
                        <w:spacing w:val="-1"/>
                        <w:sz w:val="18"/>
                        <w:szCs w:val="18"/>
                      </w:rPr>
                      <w:t xml:space="preserve"> </w:t>
                    </w:r>
                    <w:r w:rsidRPr="0058168A">
                      <w:rPr>
                        <w:rFonts w:cs="Arial"/>
                        <w:color w:val="58595B"/>
                        <w:sz w:val="18"/>
                        <w:szCs w:val="18"/>
                      </w:rPr>
                      <w:t>©</w:t>
                    </w:r>
                    <w:r w:rsidRPr="0058168A">
                      <w:rPr>
                        <w:rFonts w:cs="Arial"/>
                        <w:color w:val="58595B"/>
                        <w:spacing w:val="-1"/>
                        <w:sz w:val="18"/>
                        <w:szCs w:val="18"/>
                      </w:rPr>
                      <w:t xml:space="preserve"> </w:t>
                    </w:r>
                    <w:r w:rsidR="00AD7E46" w:rsidRPr="0058168A">
                      <w:rPr>
                        <w:rFonts w:cs="Arial"/>
                        <w:color w:val="58595B"/>
                        <w:sz w:val="18"/>
                        <w:szCs w:val="18"/>
                      </w:rPr>
                      <w:t>Tower Hamlets Community Advice Network</w:t>
                    </w:r>
                    <w:r w:rsidRPr="0058168A">
                      <w:rPr>
                        <w:rFonts w:cs="Arial"/>
                        <w:color w:val="58595B"/>
                        <w:spacing w:val="-2"/>
                        <w:sz w:val="18"/>
                        <w:szCs w:val="18"/>
                      </w:rPr>
                      <w:t xml:space="preserve"> </w:t>
                    </w:r>
                    <w:r w:rsidR="00AD7E46" w:rsidRPr="0058168A">
                      <w:rPr>
                        <w:rFonts w:cs="Arial"/>
                        <w:color w:val="58595B"/>
                        <w:spacing w:val="-2"/>
                        <w:sz w:val="18"/>
                        <w:szCs w:val="18"/>
                      </w:rPr>
                      <w:t xml:space="preserve">| </w:t>
                    </w:r>
                    <w:r w:rsidR="00111539">
                      <w:rPr>
                        <w:rFonts w:cs="Arial"/>
                        <w:color w:val="58595B"/>
                        <w:sz w:val="18"/>
                        <w:szCs w:val="18"/>
                      </w:rPr>
                      <w:t>Dec 2024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6432" behindDoc="1" locked="0" layoutInCell="1" allowOverlap="1" wp14:anchorId="38457A53" wp14:editId="5C7290E7">
              <wp:simplePos x="0" y="0"/>
              <wp:positionH relativeFrom="page">
                <wp:posOffset>6995160</wp:posOffset>
              </wp:positionH>
              <wp:positionV relativeFrom="page">
                <wp:posOffset>10109200</wp:posOffset>
              </wp:positionV>
              <wp:extent cx="96520" cy="165100"/>
              <wp:effectExtent l="0" t="0" r="17780" b="635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D565517" w14:textId="77777777" w:rsidR="00D9110E" w:rsidRDefault="00D9110E" w:rsidP="004C3CA2">
                          <w:pPr>
                            <w:pStyle w:val="BodyText"/>
                            <w:spacing w:line="240" w:lineRule="exact"/>
                            <w:ind w:left="20"/>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57A53" id="Text Box 5" o:spid="_x0000_s1028" type="#_x0000_t202" style="position:absolute;left:0;text-align:left;margin-left:550.8pt;margin-top:796pt;width:7.6pt;height:1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" filled="f" stroked="f">
              <v:textbox inset="0,0,0,0">
                <w:txbxContent>
                  <w:p w14:paraId="2D565517" w14:textId="77777777" w:rsidR="00D9110E" w:rsidRDefault="00D9110E" w:rsidP="004C3CA2">
                    <w:pPr>
                      <w:pStyle w:val="BodyText"/>
                      <w:spacing w:line="240" w:lineRule="exact"/>
                      <w:ind w:left="20"/>
                      <w:rPr>
                        <w:rFonts w:cs="Calibri"/>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322DC416" wp14:editId="20C8557D">
              <wp:simplePos x="0" y="0"/>
              <wp:positionH relativeFrom="page">
                <wp:posOffset>7127875</wp:posOffset>
              </wp:positionH>
              <wp:positionV relativeFrom="page">
                <wp:posOffset>10109200</wp:posOffset>
              </wp:positionV>
              <wp:extent cx="635" cy="165100"/>
              <wp:effectExtent l="0" t="0" r="18415" b="635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165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8D7EB1C" w14:textId="77777777" w:rsidR="00D9110E" w:rsidRDefault="00D9110E" w:rsidP="00A52133">
                          <w:pPr>
                            <w:pStyle w:val="BodyText"/>
                            <w:spacing w:line="240" w:lineRule="exact"/>
                            <w:ind w:left="20"/>
                            <w:rPr>
                              <w:rFonts w:cs="Calibri"/>
                            </w:rPr>
                          </w:pPr>
                          <w:r>
                            <w:rPr>
                              <w:rFonts w:ascii="Calibri"/>
                              <w:color w:val="58595B"/>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DC416" id="Text Box 3" o:spid="_x0000_s1029" type="#_x0000_t202" style="position:absolute;left:0;text-align:left;margin-left:561.25pt;margin-top:796pt;width:.05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" filled="f" stroked="f">
              <v:textbox inset="0,0,0,0">
                <w:txbxContent>
                  <w:p w14:paraId="18D7EB1C" w14:textId="77777777" w:rsidR="00D9110E" w:rsidRDefault="00D9110E" w:rsidP="00A52133">
                    <w:pPr>
                      <w:pStyle w:val="BodyText"/>
                      <w:spacing w:line="240" w:lineRule="exact"/>
                      <w:ind w:left="20"/>
                      <w:rPr>
                        <w:rFonts w:cs="Calibri"/>
                      </w:rPr>
                    </w:pPr>
                    <w:r>
                      <w:rPr>
                        <w:rFonts w:ascii="Calibri"/>
                        <w:color w:val="58595B"/>
                      </w:rPr>
                      <w:t>1</w:t>
                    </w:r>
                  </w:p>
                </w:txbxContent>
              </v:textbox>
              <w10:wrap anchorx="page" anchory="page"/>
            </v:shape>
          </w:pict>
        </mc:Fallback>
      </mc:AlternateContent>
    </w:r>
    <w:r w:rsidR="00D9110E">
      <w:tab/>
    </w:r>
    <w:r w:rsidR="00AD7E46">
      <w:tab/>
    </w:r>
    <w:r w:rsidR="0058168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34358" w14:textId="77777777" w:rsidR="008A163F" w:rsidRDefault="008A163F" w:rsidP="00587EDC">
      <w:r>
        <w:separator/>
      </w:r>
    </w:p>
  </w:footnote>
  <w:footnote w:type="continuationSeparator" w:id="0">
    <w:p w14:paraId="2015AA58" w14:textId="77777777" w:rsidR="008A163F" w:rsidRDefault="008A163F" w:rsidP="00587EDC">
      <w:r>
        <w:continuationSeparator/>
      </w:r>
    </w:p>
  </w:footnote>
  <w:footnote w:type="continuationNotice" w:id="1">
    <w:p w14:paraId="550026F1" w14:textId="77777777" w:rsidR="008A163F" w:rsidRDefault="008A16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6CC23" w14:textId="77777777" w:rsidR="00111539" w:rsidRDefault="00111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798D7" w14:textId="77777777" w:rsidR="00111539" w:rsidRDefault="00111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ED6D5" w14:textId="77777777" w:rsidR="00D9110E" w:rsidRDefault="00AD7E46" w:rsidP="004C3CA2">
    <w:pPr>
      <w:pStyle w:val="Header"/>
      <w:tabs>
        <w:tab w:val="clear" w:pos="8640"/>
        <w:tab w:val="right" w:pos="10632"/>
      </w:tabs>
      <w:ind w:left="426"/>
    </w:pPr>
    <w:r>
      <w:rPr>
        <w:noProof/>
        <w:lang w:val="en-GB" w:eastAsia="en-GB"/>
      </w:rPr>
      <w:drawing>
        <wp:inline distT="0" distB="0" distL="0" distR="0" wp14:anchorId="5C68B3AC" wp14:editId="37C1BFC0">
          <wp:extent cx="4916588" cy="7376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HAN Logo.png"/>
                  <pic:cNvPicPr/>
                </pic:nvPicPr>
                <pic:blipFill>
                  <a:blip r:embed="rId1">
                    <a:extLst>
                      <a:ext uri="{28A0092B-C50C-407E-A947-70E740481C1C}">
                        <a14:useLocalDpi xmlns:a14="http://schemas.microsoft.com/office/drawing/2010/main" val="0"/>
                      </a:ext>
                    </a:extLst>
                  </a:blip>
                  <a:stretch>
                    <a:fillRect/>
                  </a:stretch>
                </pic:blipFill>
                <pic:spPr>
                  <a:xfrm>
                    <a:off x="0" y="0"/>
                    <a:ext cx="4916588" cy="737641"/>
                  </a:xfrm>
                  <a:prstGeom prst="rect">
                    <a:avLst/>
                  </a:prstGeom>
                </pic:spPr>
              </pic:pic>
            </a:graphicData>
          </a:graphic>
        </wp:inline>
      </w:drawing>
    </w:r>
    <w:r w:rsidR="00D9110E">
      <w:rPr>
        <w:noProof/>
      </w:rPr>
      <w:tab/>
    </w:r>
    <w:r w:rsidR="00D9110E">
      <w:rPr>
        <w:noProof/>
      </w:rPr>
      <w:tab/>
    </w:r>
    <w:r w:rsidR="00D9110E" w:rsidRPr="00A52133">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003A2"/>
    <w:multiLevelType w:val="hybridMultilevel"/>
    <w:tmpl w:val="F69A2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7863FD"/>
    <w:multiLevelType w:val="hybridMultilevel"/>
    <w:tmpl w:val="7CF64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6982F64"/>
    <w:multiLevelType w:val="hybridMultilevel"/>
    <w:tmpl w:val="AFA6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22168">
    <w:abstractNumId w:val="0"/>
  </w:num>
  <w:num w:numId="2" w16cid:durableId="1338725440">
    <w:abstractNumId w:val="1"/>
  </w:num>
  <w:num w:numId="3" w16cid:durableId="808791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D9"/>
    <w:rsid w:val="00020716"/>
    <w:rsid w:val="0003154B"/>
    <w:rsid w:val="00047348"/>
    <w:rsid w:val="0005187F"/>
    <w:rsid w:val="00055294"/>
    <w:rsid w:val="00091BBB"/>
    <w:rsid w:val="000A517C"/>
    <w:rsid w:val="000D1377"/>
    <w:rsid w:val="00111539"/>
    <w:rsid w:val="00125AFD"/>
    <w:rsid w:val="00140DC4"/>
    <w:rsid w:val="00172655"/>
    <w:rsid w:val="001A4C59"/>
    <w:rsid w:val="001A7FAF"/>
    <w:rsid w:val="001B46D2"/>
    <w:rsid w:val="001C157B"/>
    <w:rsid w:val="001E2E88"/>
    <w:rsid w:val="002330FE"/>
    <w:rsid w:val="00255F00"/>
    <w:rsid w:val="002570BE"/>
    <w:rsid w:val="002A42E3"/>
    <w:rsid w:val="002B3BB2"/>
    <w:rsid w:val="00315F84"/>
    <w:rsid w:val="00320516"/>
    <w:rsid w:val="00363682"/>
    <w:rsid w:val="003B2275"/>
    <w:rsid w:val="003B2304"/>
    <w:rsid w:val="003C20F9"/>
    <w:rsid w:val="003E23D0"/>
    <w:rsid w:val="00412EEB"/>
    <w:rsid w:val="00477292"/>
    <w:rsid w:val="00493D62"/>
    <w:rsid w:val="004B1554"/>
    <w:rsid w:val="004B49BB"/>
    <w:rsid w:val="004C3CA2"/>
    <w:rsid w:val="004E433C"/>
    <w:rsid w:val="005064D0"/>
    <w:rsid w:val="00515CB8"/>
    <w:rsid w:val="005445C3"/>
    <w:rsid w:val="0055644D"/>
    <w:rsid w:val="00570AD5"/>
    <w:rsid w:val="0057521F"/>
    <w:rsid w:val="0058168A"/>
    <w:rsid w:val="00587EDC"/>
    <w:rsid w:val="005E6648"/>
    <w:rsid w:val="005F4177"/>
    <w:rsid w:val="0061277C"/>
    <w:rsid w:val="00625125"/>
    <w:rsid w:val="00630881"/>
    <w:rsid w:val="006762BA"/>
    <w:rsid w:val="00682C97"/>
    <w:rsid w:val="006B3BDE"/>
    <w:rsid w:val="006B4D0E"/>
    <w:rsid w:val="006C4705"/>
    <w:rsid w:val="006E29C8"/>
    <w:rsid w:val="006F0CB9"/>
    <w:rsid w:val="006F3B80"/>
    <w:rsid w:val="0070598D"/>
    <w:rsid w:val="007156FE"/>
    <w:rsid w:val="00747E4E"/>
    <w:rsid w:val="00760C2F"/>
    <w:rsid w:val="0076468F"/>
    <w:rsid w:val="007729D4"/>
    <w:rsid w:val="0084593A"/>
    <w:rsid w:val="008640AE"/>
    <w:rsid w:val="0088141C"/>
    <w:rsid w:val="008A163F"/>
    <w:rsid w:val="008C6421"/>
    <w:rsid w:val="008D5730"/>
    <w:rsid w:val="00901DA5"/>
    <w:rsid w:val="009141ED"/>
    <w:rsid w:val="009255AA"/>
    <w:rsid w:val="009C021F"/>
    <w:rsid w:val="009C09E6"/>
    <w:rsid w:val="009C5709"/>
    <w:rsid w:val="009D3084"/>
    <w:rsid w:val="00A52133"/>
    <w:rsid w:val="00A5294E"/>
    <w:rsid w:val="00A57F6F"/>
    <w:rsid w:val="00AA3D30"/>
    <w:rsid w:val="00AA7BFE"/>
    <w:rsid w:val="00AD7E46"/>
    <w:rsid w:val="00B07B3F"/>
    <w:rsid w:val="00B344D9"/>
    <w:rsid w:val="00B41A06"/>
    <w:rsid w:val="00B45D3F"/>
    <w:rsid w:val="00C038BA"/>
    <w:rsid w:val="00C15092"/>
    <w:rsid w:val="00C206F1"/>
    <w:rsid w:val="00C23EF8"/>
    <w:rsid w:val="00C27708"/>
    <w:rsid w:val="00C554F4"/>
    <w:rsid w:val="00C61901"/>
    <w:rsid w:val="00CC095E"/>
    <w:rsid w:val="00CC2A75"/>
    <w:rsid w:val="00CD3B70"/>
    <w:rsid w:val="00D2190C"/>
    <w:rsid w:val="00D24C5D"/>
    <w:rsid w:val="00D423B8"/>
    <w:rsid w:val="00D5094B"/>
    <w:rsid w:val="00D677C9"/>
    <w:rsid w:val="00D9110E"/>
    <w:rsid w:val="00D94AD9"/>
    <w:rsid w:val="00D97E43"/>
    <w:rsid w:val="00DE17E2"/>
    <w:rsid w:val="00E11812"/>
    <w:rsid w:val="00E3225A"/>
    <w:rsid w:val="00E54652"/>
    <w:rsid w:val="00E6507E"/>
    <w:rsid w:val="00EF2567"/>
    <w:rsid w:val="00F236FA"/>
    <w:rsid w:val="00FC555D"/>
    <w:rsid w:val="00FC64F5"/>
    <w:rsid w:val="00FE03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064217"/>
  <w15:docId w15:val="{A2388147-025A-4010-BF7E-7BD474E6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1"/>
      <w:ind w:left="104"/>
      <w:outlineLvl w:val="0"/>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7EDC"/>
    <w:pPr>
      <w:tabs>
        <w:tab w:val="center" w:pos="4320"/>
        <w:tab w:val="right" w:pos="8640"/>
      </w:tabs>
    </w:pPr>
  </w:style>
  <w:style w:type="character" w:customStyle="1" w:styleId="HeaderChar">
    <w:name w:val="Header Char"/>
    <w:basedOn w:val="DefaultParagraphFont"/>
    <w:link w:val="Header"/>
    <w:uiPriority w:val="99"/>
    <w:rsid w:val="00587EDC"/>
  </w:style>
  <w:style w:type="paragraph" w:styleId="Footer">
    <w:name w:val="footer"/>
    <w:basedOn w:val="Normal"/>
    <w:link w:val="FooterChar"/>
    <w:uiPriority w:val="99"/>
    <w:unhideWhenUsed/>
    <w:rsid w:val="00587EDC"/>
    <w:pPr>
      <w:tabs>
        <w:tab w:val="center" w:pos="4320"/>
        <w:tab w:val="right" w:pos="8640"/>
      </w:tabs>
    </w:pPr>
  </w:style>
  <w:style w:type="character" w:customStyle="1" w:styleId="FooterChar">
    <w:name w:val="Footer Char"/>
    <w:basedOn w:val="DefaultParagraphFont"/>
    <w:link w:val="Footer"/>
    <w:uiPriority w:val="99"/>
    <w:rsid w:val="00587EDC"/>
  </w:style>
  <w:style w:type="paragraph" w:styleId="BalloonText">
    <w:name w:val="Balloon Text"/>
    <w:basedOn w:val="Normal"/>
    <w:link w:val="BalloonTextChar"/>
    <w:uiPriority w:val="99"/>
    <w:semiHidden/>
    <w:unhideWhenUsed/>
    <w:rsid w:val="00A521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2133"/>
    <w:rPr>
      <w:rFonts w:ascii="Lucida Grande" w:hAnsi="Lucida Grande" w:cs="Lucida Grande"/>
      <w:sz w:val="18"/>
      <w:szCs w:val="18"/>
    </w:rPr>
  </w:style>
  <w:style w:type="character" w:customStyle="1" w:styleId="BodyTextChar">
    <w:name w:val="Body Text Char"/>
    <w:basedOn w:val="DefaultParagraphFont"/>
    <w:link w:val="BodyText"/>
    <w:uiPriority w:val="1"/>
    <w:rsid w:val="00A52133"/>
    <w:rPr>
      <w:rFonts w:ascii="Arial" w:eastAsia="Arial" w:hAnsi="Arial"/>
      <w:sz w:val="19"/>
      <w:szCs w:val="19"/>
    </w:rPr>
  </w:style>
  <w:style w:type="character" w:styleId="PageNumber">
    <w:name w:val="page number"/>
    <w:basedOn w:val="DefaultParagraphFont"/>
    <w:uiPriority w:val="99"/>
    <w:semiHidden/>
    <w:unhideWhenUsed/>
    <w:rsid w:val="004C3CA2"/>
  </w:style>
  <w:style w:type="character" w:styleId="Hyperlink">
    <w:name w:val="Hyperlink"/>
    <w:basedOn w:val="DefaultParagraphFont"/>
    <w:uiPriority w:val="99"/>
    <w:unhideWhenUsed/>
    <w:rsid w:val="00570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thcan.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D98E6-798C-48AF-AB9D-27FC9B3B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Diane Robertson Design</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Ellis</dc:creator>
  <cp:lastModifiedBy>Jo Ellis</cp:lastModifiedBy>
  <cp:revision>2</cp:revision>
  <dcterms:created xsi:type="dcterms:W3CDTF">2024-12-05T10:46:00Z</dcterms:created>
  <dcterms:modified xsi:type="dcterms:W3CDTF">2024-12-05T10:46:00Z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2014-08-11T00:00:00Z</vt:filetime>
  </property>
  <property fmtid="{D5CDD505-2E9C-101B-9397-08002B2CF9AE}" pid="3" name="LastSaved">
    <vt:filetime>2014-08-11T00:00:00Z</vt:filetime>
  </property>
</Properties>
</file>