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72FC" w14:textId="77777777" w:rsidR="00213BE8" w:rsidRDefault="00213BE8" w:rsidP="00213BE8">
      <w:pPr>
        <w:rPr>
          <w:rFonts w:eastAsia="Times New Roman"/>
          <w:color w:val="000000"/>
          <w:sz w:val="22"/>
          <w:szCs w:val="22"/>
        </w:rPr>
      </w:pPr>
    </w:p>
    <w:p w14:paraId="7C021B8A" w14:textId="77777777" w:rsidR="00213BE8" w:rsidRDefault="00213BE8" w:rsidP="00213BE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The new payments are the following: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659"/>
        <w:gridCol w:w="5487"/>
      </w:tblGrid>
      <w:tr w:rsidR="00213BE8" w14:paraId="09C8DF07" w14:textId="77777777">
        <w:trPr>
          <w:tblCellSpacing w:w="15" w:type="dxa"/>
        </w:trPr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76FD8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Support Type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AB546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Definition</w:t>
            </w:r>
          </w:p>
        </w:tc>
      </w:tr>
      <w:tr w:rsidR="00213BE8" w14:paraId="0730421D" w14:textId="77777777">
        <w:trPr>
          <w:tblCellSpacing w:w="15" w:type="dxa"/>
        </w:trPr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0C38A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£50 Preventative Support Payment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A8795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£50 payment to households identified as vulnerable to financial crisis and who would benefit from targeted signposting to local support organisations. Awards were allocated based on the following categories:</w:t>
            </w:r>
            <w:r>
              <w:rPr>
                <w:rFonts w:eastAsia="Times New Roman"/>
                <w:sz w:val="22"/>
                <w:szCs w:val="22"/>
              </w:rPr>
              <w:br/>
              <w:t>o Employment changes</w:t>
            </w:r>
            <w:r>
              <w:rPr>
                <w:rFonts w:eastAsia="Times New Roman"/>
                <w:sz w:val="22"/>
                <w:szCs w:val="22"/>
              </w:rPr>
              <w:br/>
              <w:t>o Financial resilience (impact of arrears, deductions, income changes)</w:t>
            </w:r>
            <w:r>
              <w:rPr>
                <w:rFonts w:eastAsia="Times New Roman"/>
                <w:sz w:val="22"/>
                <w:szCs w:val="22"/>
              </w:rPr>
              <w:br/>
              <w:t>o Household composition changes</w:t>
            </w:r>
            <w:r>
              <w:rPr>
                <w:rFonts w:eastAsia="Times New Roman"/>
                <w:sz w:val="22"/>
                <w:szCs w:val="22"/>
              </w:rPr>
              <w:br/>
              <w:t>o Household milestone</w:t>
            </w:r>
            <w:r>
              <w:rPr>
                <w:rFonts w:eastAsia="Times New Roman"/>
                <w:sz w:val="22"/>
                <w:szCs w:val="22"/>
              </w:rPr>
              <w:br/>
              <w:t>o Childcare</w:t>
            </w:r>
            <w:r>
              <w:rPr>
                <w:rFonts w:eastAsia="Times New Roman"/>
                <w:sz w:val="22"/>
                <w:szCs w:val="22"/>
              </w:rPr>
              <w:br/>
              <w:t>o Health and disability</w:t>
            </w:r>
            <w:r>
              <w:rPr>
                <w:rFonts w:eastAsia="Times New Roman"/>
                <w:sz w:val="22"/>
                <w:szCs w:val="22"/>
              </w:rPr>
              <w:br/>
              <w:t>o Housing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Identified using Council Tax reduction and/or Housing Benefit data (must be in receipt of either or both). Excludes households already in receipt of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a</w:t>
            </w:r>
            <w:proofErr w:type="gramEnd"/>
            <w:r>
              <w:rPr>
                <w:rFonts w:eastAsia="Times New Roman"/>
                <w:sz w:val="22"/>
                <w:szCs w:val="22"/>
              </w:rPr>
              <w:t xml:space="preserve"> HSF 7 payment.</w:t>
            </w:r>
          </w:p>
        </w:tc>
      </w:tr>
      <w:tr w:rsidR="00213BE8" w14:paraId="4D66512E" w14:textId="77777777">
        <w:trPr>
          <w:tblCellSpacing w:w="15" w:type="dxa"/>
        </w:trPr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503FC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£180 High Energy Medical Equipment Payment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6D640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£180 payment to users of high energy medical equipment in the borough to help fund the rise in energy costs. Identified through local data.</w:t>
            </w:r>
          </w:p>
        </w:tc>
      </w:tr>
      <w:tr w:rsidR="00213BE8" w14:paraId="4B1A7F17" w14:textId="77777777">
        <w:trPr>
          <w:tblCellSpacing w:w="15" w:type="dxa"/>
        </w:trPr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53C55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£55 SEND EHCP Payment</w:t>
            </w:r>
          </w:p>
        </w:tc>
        <w:tc>
          <w:tcPr>
            <w:tcW w:w="6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874EE" w14:textId="77777777" w:rsidR="00213BE8" w:rsidRDefault="00213BE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£55 payment to children identified as having an education health and care plan (EHCP).</w:t>
            </w:r>
          </w:p>
        </w:tc>
      </w:tr>
    </w:tbl>
    <w:p w14:paraId="2E2B1376" w14:textId="77777777" w:rsidR="002B6DA3" w:rsidRDefault="002B6DA3"/>
    <w:sectPr w:rsidR="002B6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BE8"/>
    <w:rsid w:val="0001430E"/>
    <w:rsid w:val="00213BE8"/>
    <w:rsid w:val="002B6DA3"/>
    <w:rsid w:val="00A6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5E31D"/>
  <w15:chartTrackingRefBased/>
  <w15:docId w15:val="{F05DB1F8-F313-4029-8359-D171A71D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E8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B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B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B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B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B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B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B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B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B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B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B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B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B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B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B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Ellis</dc:creator>
  <cp:keywords/>
  <dc:description/>
  <cp:lastModifiedBy>Jo Ellis</cp:lastModifiedBy>
  <cp:revision>1</cp:revision>
  <dcterms:created xsi:type="dcterms:W3CDTF">2026-03-25T14:07:00Z</dcterms:created>
  <dcterms:modified xsi:type="dcterms:W3CDTF">2026-03-25T14:08:00Z</dcterms:modified>
</cp:coreProperties>
</file>