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9"/>
        <w:gridCol w:w="3469"/>
      </w:tblGrid>
      <w:tr w:rsidR="00723AE9" w14:paraId="305C711E" w14:textId="77777777" w:rsidTr="00642F32">
        <w:trPr>
          <w:trHeight w:val="1429"/>
        </w:trPr>
        <w:tc>
          <w:tcPr>
            <w:tcW w:w="6515" w:type="dxa"/>
          </w:tcPr>
          <w:p w14:paraId="5CF16246" w14:textId="755BD838" w:rsidR="00723AE9" w:rsidRPr="00DE6245" w:rsidRDefault="00723AE9" w:rsidP="00642F3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highlight w:val="yellow"/>
                <w:lang w:val="en-US"/>
              </w:rPr>
            </w:pPr>
            <w:r w:rsidRPr="00DE6245">
              <w:rPr>
                <w:rFonts w:ascii="Arial" w:eastAsia="Times New Roman" w:hAnsi="Arial" w:cs="Arial"/>
                <w:sz w:val="22"/>
                <w:highlight w:val="yellow"/>
                <w:lang w:val="en-US"/>
              </w:rPr>
              <w:t>Addressee name</w:t>
            </w:r>
          </w:p>
          <w:p w14:paraId="0BFF970F" w14:textId="77777777" w:rsidR="00723AE9" w:rsidRPr="00DE6245" w:rsidRDefault="00723AE9" w:rsidP="00642F3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highlight w:val="yellow"/>
                <w:lang w:val="en-US"/>
              </w:rPr>
            </w:pPr>
            <w:r w:rsidRPr="00DE6245">
              <w:rPr>
                <w:rFonts w:ascii="Arial" w:eastAsia="Times New Roman" w:hAnsi="Arial" w:cs="Arial"/>
                <w:sz w:val="22"/>
                <w:szCs w:val="22"/>
                <w:highlight w:val="yellow"/>
                <w:lang w:val="en-US"/>
              </w:rPr>
              <w:t>Street address</w:t>
            </w:r>
          </w:p>
          <w:p w14:paraId="6752DEC8" w14:textId="77777777" w:rsidR="00723AE9" w:rsidRPr="00DE6245" w:rsidRDefault="00723AE9" w:rsidP="00642F3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highlight w:val="yellow"/>
                <w:lang w:val="en-US"/>
              </w:rPr>
            </w:pPr>
            <w:r w:rsidRPr="00DE6245">
              <w:rPr>
                <w:rFonts w:ascii="Arial" w:eastAsia="Times New Roman" w:hAnsi="Arial" w:cs="Arial"/>
                <w:sz w:val="22"/>
                <w:szCs w:val="22"/>
                <w:highlight w:val="yellow"/>
                <w:lang w:val="en-US"/>
              </w:rPr>
              <w:t>Street address</w:t>
            </w:r>
          </w:p>
          <w:p w14:paraId="713991AB" w14:textId="4C426671" w:rsidR="00723AE9" w:rsidRPr="00DE6245" w:rsidRDefault="00723AE9" w:rsidP="00642F3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highlight w:val="yellow"/>
                <w:lang w:val="en-US"/>
              </w:rPr>
            </w:pPr>
            <w:r w:rsidRPr="00DE6245">
              <w:rPr>
                <w:rFonts w:ascii="Arial" w:eastAsia="Times New Roman" w:hAnsi="Arial" w:cs="Arial"/>
                <w:sz w:val="22"/>
                <w:szCs w:val="22"/>
                <w:highlight w:val="yellow"/>
                <w:lang w:val="en-US"/>
              </w:rPr>
              <w:t xml:space="preserve">Town / City </w:t>
            </w:r>
          </w:p>
          <w:p w14:paraId="4896465B" w14:textId="77777777" w:rsidR="00723AE9" w:rsidRPr="00603B15" w:rsidRDefault="00723AE9" w:rsidP="00642F3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DE6245">
              <w:rPr>
                <w:rFonts w:ascii="Arial" w:eastAsia="Times New Roman" w:hAnsi="Arial" w:cs="Arial"/>
                <w:sz w:val="22"/>
                <w:szCs w:val="22"/>
                <w:highlight w:val="yellow"/>
                <w:lang w:val="en-US"/>
              </w:rPr>
              <w:t>Postcode</w:t>
            </w:r>
          </w:p>
          <w:p w14:paraId="51FE6F0E" w14:textId="77777777" w:rsidR="00723AE9" w:rsidRDefault="00723AE9" w:rsidP="00642F3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509" w:type="dxa"/>
          </w:tcPr>
          <w:p w14:paraId="06292F3E" w14:textId="2A8FD932" w:rsidR="00723AE9" w:rsidRPr="002B1789" w:rsidRDefault="00244147" w:rsidP="00723AE9">
            <w:pPr>
              <w:widowControl w:val="0"/>
              <w:autoSpaceDE w:val="0"/>
              <w:autoSpaceDN w:val="0"/>
              <w:adjustRightInd w:val="0"/>
              <w:spacing w:before="60" w:line="220" w:lineRule="exact"/>
              <w:rPr>
                <w:rFonts w:ascii="Arial" w:eastAsia="Times New Roman" w:hAnsi="Arial" w:cs="Arial"/>
                <w:color w:val="0051BA"/>
                <w:lang w:val="en-US"/>
              </w:rPr>
            </w:pPr>
            <w:r>
              <w:rPr>
                <w:rFonts w:ascii="Arial" w:eastAsia="Times New Roman" w:hAnsi="Arial" w:cs="Arial"/>
                <w:color w:val="0051BA"/>
                <w:lang w:val="en-US"/>
              </w:rPr>
              <w:t>Chief Executive’s Department</w:t>
            </w:r>
          </w:p>
          <w:p w14:paraId="75060263" w14:textId="3FB1B497" w:rsidR="00723AE9" w:rsidRPr="002B1789" w:rsidRDefault="00723AE9" w:rsidP="00723AE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20" w:lineRule="exact"/>
              <w:rPr>
                <w:rFonts w:ascii="Arial" w:eastAsia="Times New Roman" w:hAnsi="Arial" w:cs="Arial"/>
                <w:color w:val="0051BA"/>
                <w:sz w:val="18"/>
                <w:lang w:val="en-US"/>
              </w:rPr>
            </w:pPr>
          </w:p>
          <w:p w14:paraId="029677E5" w14:textId="23ED0FD2" w:rsidR="00723AE9" w:rsidRPr="002B1789" w:rsidRDefault="00723AE9" w:rsidP="00723AE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20" w:lineRule="exact"/>
              <w:rPr>
                <w:rFonts w:ascii="Arial" w:eastAsia="Times New Roman" w:hAnsi="Arial" w:cs="Arial"/>
                <w:color w:val="0051BA"/>
                <w:sz w:val="18"/>
                <w:lang w:val="en-US"/>
              </w:rPr>
            </w:pPr>
            <w:r w:rsidRPr="002B1789">
              <w:rPr>
                <w:rFonts w:ascii="Arial" w:eastAsia="Times New Roman" w:hAnsi="Arial" w:cs="Arial"/>
                <w:color w:val="0051BA"/>
                <w:sz w:val="18"/>
                <w:lang w:val="en-US"/>
              </w:rPr>
              <w:t xml:space="preserve">Tel 020 7364 </w:t>
            </w:r>
            <w:r w:rsidR="00EB7136">
              <w:rPr>
                <w:rFonts w:ascii="Arial" w:eastAsia="Times New Roman" w:hAnsi="Arial" w:cs="Arial"/>
                <w:color w:val="0051BA"/>
                <w:sz w:val="18"/>
                <w:lang w:val="en-US"/>
              </w:rPr>
              <w:t>5040</w:t>
            </w:r>
          </w:p>
          <w:p w14:paraId="5C7558EF" w14:textId="77777777" w:rsidR="00723AE9" w:rsidRPr="002B1789" w:rsidRDefault="00723AE9" w:rsidP="00723AE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20" w:lineRule="exact"/>
              <w:rPr>
                <w:rFonts w:ascii="Arial" w:eastAsia="Times New Roman" w:hAnsi="Arial" w:cs="Arial"/>
                <w:color w:val="0051BA"/>
                <w:sz w:val="18"/>
                <w:lang w:val="en-US"/>
              </w:rPr>
            </w:pPr>
          </w:p>
          <w:p w14:paraId="1CE1A3A4" w14:textId="77777777" w:rsidR="00723AE9" w:rsidRPr="002B1789" w:rsidRDefault="00723AE9" w:rsidP="00723AE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20" w:lineRule="exact"/>
              <w:rPr>
                <w:rFonts w:ascii="Arial" w:eastAsia="Times New Roman" w:hAnsi="Arial" w:cs="Arial"/>
                <w:lang w:val="en-US"/>
              </w:rPr>
            </w:pPr>
            <w:r w:rsidRPr="002B1789">
              <w:rPr>
                <w:rFonts w:ascii="Arial" w:eastAsia="Times New Roman" w:hAnsi="Arial" w:cs="Arial"/>
                <w:color w:val="0051BA"/>
                <w:sz w:val="18"/>
                <w:lang w:val="en-US"/>
              </w:rPr>
              <w:t>www.towerhamlets.gov.uk</w:t>
            </w:r>
          </w:p>
          <w:p w14:paraId="28F73FEF" w14:textId="77777777" w:rsidR="00723AE9" w:rsidRDefault="00723AE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</w:tr>
    </w:tbl>
    <w:p w14:paraId="1BB59E5F" w14:textId="2FEBDA93" w:rsidR="00C94944" w:rsidRPr="00C94944" w:rsidRDefault="00875299" w:rsidP="00C9494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Household Support</w:t>
      </w:r>
      <w:r w:rsidR="00C94944" w:rsidRPr="00C94944">
        <w:rPr>
          <w:rFonts w:ascii="Arial" w:hAnsi="Arial" w:cs="Arial"/>
          <w:b/>
          <w:bCs/>
          <w:sz w:val="20"/>
        </w:rPr>
        <w:t xml:space="preserve"> Fund payment </w:t>
      </w:r>
    </w:p>
    <w:p w14:paraId="44F8CF3B" w14:textId="77777777" w:rsidR="00C94944" w:rsidRPr="00C94944" w:rsidRDefault="00C94944" w:rsidP="00C94944">
      <w:pPr>
        <w:rPr>
          <w:rFonts w:ascii="Arial" w:hAnsi="Arial" w:cs="Arial"/>
          <w:b/>
          <w:bCs/>
          <w:sz w:val="20"/>
        </w:rPr>
      </w:pPr>
    </w:p>
    <w:p w14:paraId="21896C2B" w14:textId="7211E293" w:rsidR="00C94944" w:rsidRDefault="00C94944" w:rsidP="00C94944">
      <w:pPr>
        <w:rPr>
          <w:rFonts w:ascii="Arial" w:hAnsi="Arial" w:cs="Arial"/>
          <w:b/>
          <w:bCs/>
          <w:sz w:val="20"/>
        </w:rPr>
      </w:pPr>
      <w:r w:rsidRPr="00C94944">
        <w:rPr>
          <w:rFonts w:ascii="Arial" w:hAnsi="Arial" w:cs="Arial"/>
          <w:b/>
          <w:bCs/>
          <w:sz w:val="20"/>
        </w:rPr>
        <w:t>Do not destroy this letter as you will need it to collect your cash payment.</w:t>
      </w:r>
    </w:p>
    <w:p w14:paraId="332E147E" w14:textId="77777777" w:rsidR="00E37F2B" w:rsidRPr="00C94944" w:rsidRDefault="00E37F2B" w:rsidP="00C94944">
      <w:pPr>
        <w:rPr>
          <w:rFonts w:ascii="Arial" w:hAnsi="Arial" w:cs="Arial"/>
          <w:b/>
          <w:bCs/>
          <w:sz w:val="20"/>
        </w:rPr>
      </w:pPr>
    </w:p>
    <w:p w14:paraId="3007764E" w14:textId="26EFD615" w:rsidR="00C94944" w:rsidRPr="00C94944" w:rsidRDefault="00C94944" w:rsidP="00C94944">
      <w:pPr>
        <w:rPr>
          <w:rFonts w:ascii="Arial" w:hAnsi="Arial" w:cs="Arial"/>
          <w:sz w:val="20"/>
        </w:rPr>
      </w:pPr>
      <w:r w:rsidRPr="00C94944">
        <w:rPr>
          <w:rFonts w:ascii="Arial" w:hAnsi="Arial" w:cs="Arial"/>
          <w:sz w:val="20"/>
        </w:rPr>
        <w:t xml:space="preserve">I know the </w:t>
      </w:r>
      <w:proofErr w:type="gramStart"/>
      <w:r w:rsidRPr="00C94944">
        <w:rPr>
          <w:rFonts w:ascii="Arial" w:hAnsi="Arial" w:cs="Arial"/>
          <w:sz w:val="20"/>
        </w:rPr>
        <w:t>cost</w:t>
      </w:r>
      <w:r w:rsidR="00D8352A">
        <w:rPr>
          <w:rFonts w:ascii="Arial" w:hAnsi="Arial" w:cs="Arial"/>
          <w:sz w:val="20"/>
        </w:rPr>
        <w:t xml:space="preserve"> </w:t>
      </w:r>
      <w:r w:rsidRPr="00C94944">
        <w:rPr>
          <w:rFonts w:ascii="Arial" w:hAnsi="Arial" w:cs="Arial"/>
          <w:sz w:val="20"/>
        </w:rPr>
        <w:t>of</w:t>
      </w:r>
      <w:r w:rsidR="00D8352A">
        <w:rPr>
          <w:rFonts w:ascii="Arial" w:hAnsi="Arial" w:cs="Arial"/>
          <w:sz w:val="20"/>
        </w:rPr>
        <w:t xml:space="preserve"> </w:t>
      </w:r>
      <w:r w:rsidRPr="00C94944">
        <w:rPr>
          <w:rFonts w:ascii="Arial" w:hAnsi="Arial" w:cs="Arial"/>
          <w:sz w:val="20"/>
        </w:rPr>
        <w:t>living</w:t>
      </w:r>
      <w:proofErr w:type="gramEnd"/>
      <w:r w:rsidRPr="00C94944">
        <w:rPr>
          <w:rFonts w:ascii="Arial" w:hAnsi="Arial" w:cs="Arial"/>
          <w:sz w:val="20"/>
        </w:rPr>
        <w:t xml:space="preserve"> crisis means that many households across the borough </w:t>
      </w:r>
      <w:r w:rsidR="000F24EA" w:rsidRPr="00C94944">
        <w:rPr>
          <w:rFonts w:ascii="Arial" w:hAnsi="Arial" w:cs="Arial"/>
          <w:sz w:val="20"/>
        </w:rPr>
        <w:t>are struggling</w:t>
      </w:r>
      <w:r w:rsidRPr="00C94944">
        <w:rPr>
          <w:rFonts w:ascii="Arial" w:hAnsi="Arial" w:cs="Arial"/>
          <w:sz w:val="20"/>
        </w:rPr>
        <w:t xml:space="preserve"> to make ends meet and are really worried about how they are going to deal with further increases in essentials such as food and energy costs. </w:t>
      </w:r>
    </w:p>
    <w:p w14:paraId="4AF8EF6B" w14:textId="3083D9BD" w:rsidR="00D5490B" w:rsidRDefault="00C94944" w:rsidP="00C94944">
      <w:pPr>
        <w:rPr>
          <w:rFonts w:ascii="Arial" w:hAnsi="Arial" w:cs="Arial"/>
          <w:sz w:val="20"/>
        </w:rPr>
      </w:pPr>
      <w:r w:rsidRPr="00C94944">
        <w:rPr>
          <w:rFonts w:ascii="Arial" w:hAnsi="Arial" w:cs="Arial"/>
          <w:sz w:val="20"/>
        </w:rPr>
        <w:t>That</w:t>
      </w:r>
      <w:r w:rsidR="002659F4">
        <w:rPr>
          <w:rFonts w:ascii="Arial" w:hAnsi="Arial" w:cs="Arial"/>
          <w:sz w:val="20"/>
        </w:rPr>
        <w:t xml:space="preserve"> i</w:t>
      </w:r>
      <w:r w:rsidRPr="00C94944">
        <w:rPr>
          <w:rFonts w:ascii="Arial" w:hAnsi="Arial" w:cs="Arial"/>
          <w:sz w:val="20"/>
        </w:rPr>
        <w:t>s why I have committed the council to doing all that it can to support our residents through the difficult times ahead</w:t>
      </w:r>
      <w:r w:rsidR="007C1C8F">
        <w:rPr>
          <w:rFonts w:ascii="Arial" w:hAnsi="Arial" w:cs="Arial"/>
          <w:sz w:val="20"/>
        </w:rPr>
        <w:t xml:space="preserve">. </w:t>
      </w:r>
      <w:r w:rsidR="00D5490B" w:rsidRPr="001D01AE">
        <w:rPr>
          <w:rFonts w:ascii="Arial" w:hAnsi="Arial" w:cs="Arial"/>
          <w:sz w:val="20"/>
        </w:rPr>
        <w:t xml:space="preserve">I have allocated funding from the </w:t>
      </w:r>
      <w:r w:rsidR="00D7730A">
        <w:rPr>
          <w:rFonts w:ascii="Arial" w:hAnsi="Arial" w:cs="Arial"/>
          <w:sz w:val="20"/>
        </w:rPr>
        <w:t>g</w:t>
      </w:r>
      <w:r w:rsidR="00D5490B" w:rsidRPr="3C74B34F">
        <w:rPr>
          <w:rFonts w:ascii="Arial" w:hAnsi="Arial" w:cs="Arial"/>
          <w:sz w:val="20"/>
        </w:rPr>
        <w:t xml:space="preserve">overnment’s </w:t>
      </w:r>
      <w:r w:rsidR="00D5490B" w:rsidRPr="465EC61C">
        <w:rPr>
          <w:rFonts w:ascii="Arial" w:hAnsi="Arial" w:cs="Arial"/>
          <w:sz w:val="20"/>
        </w:rPr>
        <w:t xml:space="preserve">Household </w:t>
      </w:r>
      <w:r w:rsidR="00D5490B" w:rsidRPr="5CB6FC12">
        <w:rPr>
          <w:rFonts w:ascii="Arial" w:hAnsi="Arial" w:cs="Arial"/>
          <w:sz w:val="20"/>
        </w:rPr>
        <w:t>Support Fund</w:t>
      </w:r>
      <w:r w:rsidR="00D5490B" w:rsidRPr="001D01AE">
        <w:rPr>
          <w:rFonts w:ascii="Arial" w:hAnsi="Arial" w:cs="Arial"/>
          <w:sz w:val="20"/>
        </w:rPr>
        <w:t xml:space="preserve"> for a range</w:t>
      </w:r>
      <w:r w:rsidR="00D5490B" w:rsidRPr="00C94944">
        <w:rPr>
          <w:rFonts w:ascii="Arial" w:hAnsi="Arial" w:cs="Arial"/>
          <w:sz w:val="20"/>
        </w:rPr>
        <w:t xml:space="preserve"> of schemes to support thousands of households struggling with reduced incomes and ever-increasing costs. </w:t>
      </w:r>
    </w:p>
    <w:p w14:paraId="38FB059E" w14:textId="77777777" w:rsidR="00E37F2B" w:rsidRPr="00C94944" w:rsidRDefault="00E37F2B" w:rsidP="00C94944">
      <w:pPr>
        <w:rPr>
          <w:rFonts w:ascii="Arial" w:hAnsi="Arial" w:cs="Arial"/>
          <w:sz w:val="20"/>
        </w:rPr>
      </w:pPr>
    </w:p>
    <w:p w14:paraId="7F005EB5" w14:textId="45588529" w:rsidR="00C94944" w:rsidRDefault="00C94944" w:rsidP="00C94944">
      <w:pPr>
        <w:rPr>
          <w:rFonts w:ascii="Arial" w:hAnsi="Arial" w:cs="Arial"/>
          <w:sz w:val="20"/>
        </w:rPr>
      </w:pPr>
      <w:r w:rsidRPr="00C94944">
        <w:rPr>
          <w:rFonts w:ascii="Arial" w:hAnsi="Arial" w:cs="Arial"/>
          <w:sz w:val="20"/>
        </w:rPr>
        <w:t xml:space="preserve">I am pleased to confirm that you are eligible for </w:t>
      </w:r>
      <w:r w:rsidR="00D367A1">
        <w:rPr>
          <w:rFonts w:ascii="Arial" w:hAnsi="Arial" w:cs="Arial"/>
          <w:sz w:val="20"/>
        </w:rPr>
        <w:t xml:space="preserve">a </w:t>
      </w:r>
      <w:r w:rsidRPr="00C94944">
        <w:rPr>
          <w:rFonts w:ascii="Arial" w:hAnsi="Arial" w:cs="Arial"/>
          <w:sz w:val="20"/>
        </w:rPr>
        <w:t xml:space="preserve">grant payment of </w:t>
      </w:r>
      <w:r w:rsidR="007C1C8F">
        <w:rPr>
          <w:rFonts w:ascii="Arial" w:hAnsi="Arial" w:cs="Arial"/>
          <w:i/>
          <w:iCs/>
          <w:sz w:val="20"/>
          <w:highlight w:val="yellow"/>
        </w:rPr>
        <w:t>£</w:t>
      </w:r>
      <w:r w:rsidRPr="00C94944">
        <w:rPr>
          <w:rFonts w:ascii="Arial" w:hAnsi="Arial" w:cs="Arial"/>
          <w:sz w:val="20"/>
        </w:rPr>
        <w:t>, which is free and does not need to be paid back</w:t>
      </w:r>
      <w:r w:rsidR="00643981">
        <w:rPr>
          <w:rFonts w:ascii="Arial" w:hAnsi="Arial" w:cs="Arial"/>
          <w:sz w:val="20"/>
        </w:rPr>
        <w:t xml:space="preserve">. </w:t>
      </w:r>
      <w:r w:rsidR="00643981" w:rsidRPr="00643981">
        <w:rPr>
          <w:rFonts w:ascii="Arial" w:hAnsi="Arial" w:cs="Arial"/>
          <w:sz w:val="20"/>
        </w:rPr>
        <w:t xml:space="preserve">On the next page, </w:t>
      </w:r>
      <w:r w:rsidR="00C56707">
        <w:rPr>
          <w:rFonts w:ascii="Arial" w:hAnsi="Arial" w:cs="Arial"/>
          <w:sz w:val="20"/>
        </w:rPr>
        <w:t>you’ll find</w:t>
      </w:r>
      <w:r w:rsidR="00643981" w:rsidRPr="00643981">
        <w:rPr>
          <w:rFonts w:ascii="Arial" w:hAnsi="Arial" w:cs="Arial"/>
          <w:sz w:val="20"/>
        </w:rPr>
        <w:t xml:space="preserve"> </w:t>
      </w:r>
      <w:r w:rsidR="007D17CB">
        <w:rPr>
          <w:rFonts w:ascii="Arial" w:hAnsi="Arial" w:cs="Arial"/>
          <w:sz w:val="20"/>
        </w:rPr>
        <w:t xml:space="preserve">the </w:t>
      </w:r>
      <w:r w:rsidR="00643981" w:rsidRPr="00643981">
        <w:rPr>
          <w:rFonts w:ascii="Arial" w:hAnsi="Arial" w:cs="Arial"/>
          <w:sz w:val="20"/>
        </w:rPr>
        <w:t xml:space="preserve">details </w:t>
      </w:r>
      <w:r w:rsidR="007D17CB">
        <w:rPr>
          <w:rFonts w:ascii="Arial" w:hAnsi="Arial" w:cs="Arial"/>
          <w:sz w:val="20"/>
        </w:rPr>
        <w:t>for</w:t>
      </w:r>
      <w:r w:rsidR="00643981" w:rsidRPr="00643981">
        <w:rPr>
          <w:rFonts w:ascii="Arial" w:hAnsi="Arial" w:cs="Arial"/>
          <w:sz w:val="20"/>
        </w:rPr>
        <w:t xml:space="preserve"> </w:t>
      </w:r>
      <w:r w:rsidR="00047176">
        <w:rPr>
          <w:rFonts w:ascii="Arial" w:hAnsi="Arial" w:cs="Arial"/>
          <w:sz w:val="20"/>
        </w:rPr>
        <w:t>Tower Hamlets</w:t>
      </w:r>
      <w:r w:rsidR="007C5603">
        <w:rPr>
          <w:rFonts w:ascii="Arial" w:hAnsi="Arial" w:cs="Arial"/>
          <w:sz w:val="20"/>
        </w:rPr>
        <w:t xml:space="preserve"> Citizens Advice</w:t>
      </w:r>
      <w:r w:rsidR="004A0179">
        <w:rPr>
          <w:rFonts w:ascii="Arial" w:hAnsi="Arial" w:cs="Arial"/>
          <w:sz w:val="20"/>
        </w:rPr>
        <w:t xml:space="preserve"> and Island Advice Centre</w:t>
      </w:r>
      <w:r w:rsidR="00220251">
        <w:rPr>
          <w:rFonts w:ascii="Arial" w:hAnsi="Arial" w:cs="Arial"/>
          <w:sz w:val="20"/>
        </w:rPr>
        <w:t xml:space="preserve"> </w:t>
      </w:r>
      <w:r w:rsidR="00D5740B" w:rsidRPr="00D5740B">
        <w:rPr>
          <w:rFonts w:ascii="Arial" w:hAnsi="Arial" w:cs="Arial"/>
          <w:sz w:val="20"/>
        </w:rPr>
        <w:t xml:space="preserve">which </w:t>
      </w:r>
      <w:r w:rsidR="004A0179">
        <w:rPr>
          <w:rFonts w:ascii="Arial" w:hAnsi="Arial" w:cs="Arial"/>
          <w:sz w:val="20"/>
        </w:rPr>
        <w:t>are</w:t>
      </w:r>
      <w:r w:rsidR="00D5740B" w:rsidRPr="00D5740B">
        <w:rPr>
          <w:rFonts w:ascii="Arial" w:hAnsi="Arial" w:cs="Arial"/>
          <w:sz w:val="20"/>
        </w:rPr>
        <w:t xml:space="preserve"> there to </w:t>
      </w:r>
      <w:r w:rsidR="00F968D4">
        <w:rPr>
          <w:rFonts w:ascii="Arial" w:hAnsi="Arial" w:cs="Arial"/>
          <w:sz w:val="20"/>
        </w:rPr>
        <w:t xml:space="preserve">offer support, advice, and guidance to residents facing </w:t>
      </w:r>
      <w:r w:rsidR="00C17090">
        <w:rPr>
          <w:rFonts w:ascii="Arial" w:hAnsi="Arial" w:cs="Arial"/>
          <w:sz w:val="20"/>
        </w:rPr>
        <w:t>financial</w:t>
      </w:r>
      <w:r w:rsidR="00F968D4">
        <w:rPr>
          <w:rFonts w:ascii="Arial" w:hAnsi="Arial" w:cs="Arial"/>
          <w:sz w:val="20"/>
        </w:rPr>
        <w:t xml:space="preserve"> challenges</w:t>
      </w:r>
      <w:r w:rsidR="007D17CB">
        <w:rPr>
          <w:rFonts w:ascii="Arial" w:hAnsi="Arial" w:cs="Arial"/>
          <w:sz w:val="20"/>
        </w:rPr>
        <w:t xml:space="preserve">. We’ve also included </w:t>
      </w:r>
      <w:r w:rsidR="00F10D1E">
        <w:rPr>
          <w:rFonts w:ascii="Arial" w:hAnsi="Arial" w:cs="Arial"/>
          <w:sz w:val="20"/>
        </w:rPr>
        <w:t>information about our outreach team and benefits calculator</w:t>
      </w:r>
      <w:r w:rsidR="001D1BD6">
        <w:rPr>
          <w:rFonts w:ascii="Arial" w:hAnsi="Arial" w:cs="Arial"/>
          <w:sz w:val="20"/>
        </w:rPr>
        <w:t>.</w:t>
      </w:r>
    </w:p>
    <w:p w14:paraId="21777A61" w14:textId="77777777" w:rsidR="001D1BD6" w:rsidRPr="00C94944" w:rsidRDefault="001D1BD6" w:rsidP="00C94944">
      <w:pPr>
        <w:rPr>
          <w:rFonts w:ascii="Arial" w:hAnsi="Arial" w:cs="Arial"/>
          <w:sz w:val="20"/>
        </w:rPr>
      </w:pPr>
    </w:p>
    <w:p w14:paraId="29D9B889" w14:textId="7B694573" w:rsidR="00C94944" w:rsidRDefault="00C94944" w:rsidP="00C94944">
      <w:pPr>
        <w:rPr>
          <w:rFonts w:ascii="Arial" w:hAnsi="Arial" w:cs="Arial"/>
          <w:sz w:val="20"/>
        </w:rPr>
      </w:pPr>
      <w:r w:rsidRPr="00C94944">
        <w:rPr>
          <w:rFonts w:ascii="Arial" w:hAnsi="Arial" w:cs="Arial"/>
          <w:sz w:val="20"/>
        </w:rPr>
        <w:t xml:space="preserve">This letter contains a Post Office Payout barcode you can use to collect your cash payment from any Post Office branch. Please take this letter with ID to any Post Office branch within </w:t>
      </w:r>
      <w:r w:rsidR="006936EF">
        <w:rPr>
          <w:rFonts w:ascii="Arial" w:hAnsi="Arial" w:cs="Arial"/>
          <w:sz w:val="20"/>
        </w:rPr>
        <w:t>three</w:t>
      </w:r>
      <w:r w:rsidRPr="00C94944">
        <w:rPr>
          <w:rFonts w:ascii="Arial" w:hAnsi="Arial" w:cs="Arial"/>
          <w:sz w:val="20"/>
        </w:rPr>
        <w:t xml:space="preserve"> months of the date of this letter. If you are unable to visit a Post Office, you can arrange for someone else to cash the voucher on your behalf, but they must present your ID.</w:t>
      </w:r>
    </w:p>
    <w:p w14:paraId="09FDB18D" w14:textId="77777777" w:rsidR="00C94944" w:rsidRPr="00C94944" w:rsidRDefault="00C94944" w:rsidP="00C94944">
      <w:pPr>
        <w:rPr>
          <w:rFonts w:ascii="Arial" w:hAnsi="Arial" w:cs="Arial"/>
          <w:sz w:val="20"/>
        </w:rPr>
      </w:pPr>
    </w:p>
    <w:p w14:paraId="20892BAD" w14:textId="77777777" w:rsidR="00C94944" w:rsidRPr="00C94944" w:rsidRDefault="00C94944" w:rsidP="00C94944">
      <w:pPr>
        <w:rPr>
          <w:rFonts w:ascii="Arial" w:hAnsi="Arial" w:cs="Arial"/>
          <w:sz w:val="20"/>
        </w:rPr>
      </w:pPr>
      <w:r w:rsidRPr="00C94944">
        <w:rPr>
          <w:rFonts w:ascii="Arial" w:hAnsi="Arial" w:cs="Arial"/>
          <w:sz w:val="20"/>
        </w:rPr>
        <w:t xml:space="preserve">We will accept </w:t>
      </w:r>
      <w:r w:rsidRPr="00C94944">
        <w:rPr>
          <w:rFonts w:ascii="Arial" w:hAnsi="Arial" w:cs="Arial"/>
          <w:b/>
          <w:bCs/>
          <w:sz w:val="20"/>
        </w:rPr>
        <w:t xml:space="preserve">ONE </w:t>
      </w:r>
      <w:r w:rsidRPr="00C94944">
        <w:rPr>
          <w:rFonts w:ascii="Arial" w:hAnsi="Arial" w:cs="Arial"/>
          <w:sz w:val="20"/>
        </w:rPr>
        <w:t>of these forms of 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C94944" w:rsidRPr="00C94944" w14:paraId="13FEF5EF" w14:textId="77777777" w:rsidTr="00B1622D">
        <w:tc>
          <w:tcPr>
            <w:tcW w:w="4248" w:type="dxa"/>
          </w:tcPr>
          <w:p w14:paraId="495D3F66" w14:textId="77777777" w:rsidR="00C94944" w:rsidRPr="00C94944" w:rsidRDefault="00C94944" w:rsidP="00B162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94944">
              <w:rPr>
                <w:rFonts w:ascii="Arial" w:hAnsi="Arial" w:cs="Arial"/>
                <w:sz w:val="20"/>
                <w:szCs w:val="20"/>
              </w:rPr>
              <w:t xml:space="preserve">Valid UK Passport </w:t>
            </w:r>
          </w:p>
        </w:tc>
        <w:tc>
          <w:tcPr>
            <w:tcW w:w="4768" w:type="dxa"/>
          </w:tcPr>
          <w:p w14:paraId="195604B3" w14:textId="77777777" w:rsidR="00C94944" w:rsidRPr="00C94944" w:rsidRDefault="00C94944" w:rsidP="00B1622D">
            <w:pPr>
              <w:rPr>
                <w:rFonts w:ascii="Arial" w:hAnsi="Arial" w:cs="Arial"/>
                <w:sz w:val="20"/>
              </w:rPr>
            </w:pPr>
            <w:r w:rsidRPr="00C94944">
              <w:rPr>
                <w:rFonts w:ascii="Arial" w:hAnsi="Arial" w:cs="Arial"/>
                <w:sz w:val="20"/>
              </w:rPr>
              <w:t>Valid UK or EU Photo driving license</w:t>
            </w:r>
          </w:p>
        </w:tc>
      </w:tr>
      <w:tr w:rsidR="00C94944" w:rsidRPr="00C94944" w14:paraId="2900CBC1" w14:textId="77777777" w:rsidTr="00B1622D">
        <w:tc>
          <w:tcPr>
            <w:tcW w:w="4248" w:type="dxa"/>
          </w:tcPr>
          <w:p w14:paraId="372DA06D" w14:textId="77777777" w:rsidR="00C94944" w:rsidRPr="00C94944" w:rsidRDefault="00C94944" w:rsidP="00B162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94944">
              <w:rPr>
                <w:rFonts w:ascii="Arial" w:hAnsi="Arial" w:cs="Arial"/>
                <w:sz w:val="20"/>
                <w:szCs w:val="20"/>
              </w:rPr>
              <w:t>Police Warrant Card</w:t>
            </w:r>
          </w:p>
        </w:tc>
        <w:tc>
          <w:tcPr>
            <w:tcW w:w="4768" w:type="dxa"/>
          </w:tcPr>
          <w:p w14:paraId="6C703DD3" w14:textId="77777777" w:rsidR="00C94944" w:rsidRPr="00C94944" w:rsidRDefault="00C94944" w:rsidP="00B162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94944">
              <w:rPr>
                <w:rFonts w:ascii="Arial" w:hAnsi="Arial" w:cs="Arial"/>
                <w:sz w:val="20"/>
                <w:szCs w:val="20"/>
              </w:rPr>
              <w:t>Armed Forces ID Card</w:t>
            </w:r>
          </w:p>
        </w:tc>
      </w:tr>
    </w:tbl>
    <w:p w14:paraId="1E956795" w14:textId="77777777" w:rsidR="00C94944" w:rsidRPr="00C94944" w:rsidRDefault="00C94944" w:rsidP="00C94944">
      <w:pPr>
        <w:rPr>
          <w:rFonts w:ascii="Arial" w:hAnsi="Arial" w:cs="Arial"/>
          <w:sz w:val="20"/>
        </w:rPr>
      </w:pPr>
    </w:p>
    <w:p w14:paraId="64B38902" w14:textId="77777777" w:rsidR="00C94944" w:rsidRPr="00C94944" w:rsidRDefault="00C94944" w:rsidP="00C94944">
      <w:pPr>
        <w:rPr>
          <w:rFonts w:ascii="Arial" w:hAnsi="Arial" w:cs="Arial"/>
          <w:sz w:val="20"/>
        </w:rPr>
      </w:pPr>
      <w:r w:rsidRPr="00C94944">
        <w:rPr>
          <w:rFonts w:ascii="Arial" w:hAnsi="Arial" w:cs="Arial"/>
          <w:sz w:val="20"/>
        </w:rPr>
        <w:t xml:space="preserve">or </w:t>
      </w:r>
      <w:r w:rsidRPr="00C94944">
        <w:rPr>
          <w:rFonts w:ascii="Arial" w:hAnsi="Arial" w:cs="Arial"/>
          <w:b/>
          <w:bCs/>
          <w:sz w:val="20"/>
        </w:rPr>
        <w:t xml:space="preserve">TWO </w:t>
      </w:r>
      <w:r w:rsidRPr="00C94944">
        <w:rPr>
          <w:rFonts w:ascii="Arial" w:hAnsi="Arial" w:cs="Arial"/>
          <w:sz w:val="20"/>
        </w:rPr>
        <w:t>of these forms of 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492"/>
      </w:tblGrid>
      <w:tr w:rsidR="00C94944" w:rsidRPr="00C94944" w14:paraId="131A3D42" w14:textId="77777777" w:rsidTr="00B1622D">
        <w:tc>
          <w:tcPr>
            <w:tcW w:w="5524" w:type="dxa"/>
          </w:tcPr>
          <w:p w14:paraId="569BEF50" w14:textId="77777777" w:rsidR="00C94944" w:rsidRPr="00C94944" w:rsidRDefault="00C94944" w:rsidP="00B162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94944">
              <w:rPr>
                <w:rFonts w:ascii="Arial" w:hAnsi="Arial" w:cs="Arial"/>
                <w:sz w:val="20"/>
                <w:szCs w:val="20"/>
              </w:rPr>
              <w:t>Bank / Building Society Statement</w:t>
            </w:r>
          </w:p>
        </w:tc>
        <w:tc>
          <w:tcPr>
            <w:tcW w:w="3492" w:type="dxa"/>
          </w:tcPr>
          <w:p w14:paraId="3738A4E2" w14:textId="77777777" w:rsidR="00C94944" w:rsidRPr="00C94944" w:rsidRDefault="00C94944" w:rsidP="00B162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94944">
              <w:rPr>
                <w:rFonts w:ascii="Arial" w:hAnsi="Arial" w:cs="Arial"/>
                <w:sz w:val="20"/>
                <w:szCs w:val="20"/>
              </w:rPr>
              <w:t xml:space="preserve">Bank or Credit Card </w:t>
            </w:r>
          </w:p>
        </w:tc>
      </w:tr>
      <w:tr w:rsidR="00C94944" w:rsidRPr="00C94944" w14:paraId="1E3A97A4" w14:textId="77777777" w:rsidTr="00B1622D">
        <w:tc>
          <w:tcPr>
            <w:tcW w:w="5524" w:type="dxa"/>
          </w:tcPr>
          <w:p w14:paraId="70ACC791" w14:textId="77777777" w:rsidR="00C94944" w:rsidRPr="00C94944" w:rsidRDefault="00C94944" w:rsidP="00B162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94944">
              <w:rPr>
                <w:rFonts w:ascii="Arial" w:hAnsi="Arial" w:cs="Arial"/>
                <w:sz w:val="20"/>
                <w:szCs w:val="20"/>
              </w:rPr>
              <w:t xml:space="preserve">Government Department Letter </w:t>
            </w:r>
          </w:p>
        </w:tc>
        <w:tc>
          <w:tcPr>
            <w:tcW w:w="3492" w:type="dxa"/>
          </w:tcPr>
          <w:p w14:paraId="2F710787" w14:textId="77777777" w:rsidR="00C94944" w:rsidRPr="00C94944" w:rsidRDefault="00C94944" w:rsidP="00B162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94944">
              <w:rPr>
                <w:rFonts w:ascii="Arial" w:hAnsi="Arial" w:cs="Arial"/>
                <w:sz w:val="20"/>
                <w:szCs w:val="20"/>
              </w:rPr>
              <w:t>Utility Bill / Statement</w:t>
            </w:r>
          </w:p>
        </w:tc>
      </w:tr>
    </w:tbl>
    <w:p w14:paraId="48D84100" w14:textId="77777777" w:rsidR="00C94944" w:rsidRPr="00C94944" w:rsidRDefault="00C94944" w:rsidP="00C94944">
      <w:pPr>
        <w:pStyle w:val="NoSpacing"/>
        <w:rPr>
          <w:rFonts w:ascii="Arial" w:hAnsi="Arial" w:cs="Arial"/>
          <w:sz w:val="20"/>
          <w:szCs w:val="20"/>
        </w:rPr>
      </w:pPr>
    </w:p>
    <w:p w14:paraId="580CBA43" w14:textId="0A86A6F9" w:rsidR="003C6A19" w:rsidRDefault="003C6A19" w:rsidP="47EB60D1">
      <w:pPr>
        <w:rPr>
          <w:rFonts w:ascii="Arial" w:hAnsi="Arial" w:cs="Arial"/>
          <w:sz w:val="20"/>
        </w:rPr>
      </w:pPr>
      <w:r w:rsidRPr="47EB60D1">
        <w:rPr>
          <w:rFonts w:ascii="Arial" w:hAnsi="Arial" w:cs="Arial"/>
          <w:sz w:val="20"/>
        </w:rPr>
        <w:t xml:space="preserve">If you </w:t>
      </w:r>
      <w:r w:rsidR="00E5614B" w:rsidRPr="47EB60D1">
        <w:rPr>
          <w:rFonts w:ascii="Arial" w:hAnsi="Arial" w:cs="Arial"/>
          <w:sz w:val="20"/>
        </w:rPr>
        <w:t xml:space="preserve">have any </w:t>
      </w:r>
      <w:r w:rsidR="005714F3" w:rsidRPr="47EB60D1">
        <w:rPr>
          <w:rFonts w:ascii="Arial" w:hAnsi="Arial" w:cs="Arial"/>
          <w:sz w:val="20"/>
        </w:rPr>
        <w:t>issues</w:t>
      </w:r>
      <w:r w:rsidR="00E5614B" w:rsidRPr="47EB60D1">
        <w:rPr>
          <w:rFonts w:ascii="Arial" w:hAnsi="Arial" w:cs="Arial"/>
          <w:sz w:val="20"/>
        </w:rPr>
        <w:t>,</w:t>
      </w:r>
      <w:r w:rsidR="1351AC46" w:rsidRPr="47EB60D1">
        <w:rPr>
          <w:rFonts w:ascii="Arial" w:hAnsi="Arial" w:cs="Arial"/>
          <w:sz w:val="20"/>
        </w:rPr>
        <w:t xml:space="preserve"> </w:t>
      </w:r>
      <w:r w:rsidR="00E5614B" w:rsidRPr="47EB60D1">
        <w:rPr>
          <w:rFonts w:ascii="Arial" w:hAnsi="Arial" w:cs="Arial"/>
          <w:sz w:val="20"/>
        </w:rPr>
        <w:t xml:space="preserve">or </w:t>
      </w:r>
      <w:r w:rsidRPr="47EB60D1">
        <w:rPr>
          <w:rFonts w:ascii="Arial" w:hAnsi="Arial" w:cs="Arial"/>
          <w:sz w:val="20"/>
        </w:rPr>
        <w:t xml:space="preserve">are physically unable to visit a Post Office and cannot arrange for someone else to do so for you then please </w:t>
      </w:r>
      <w:r w:rsidR="009658AC" w:rsidRPr="47EB60D1">
        <w:rPr>
          <w:rFonts w:ascii="Arial" w:hAnsi="Arial" w:cs="Arial"/>
          <w:sz w:val="20"/>
        </w:rPr>
        <w:t xml:space="preserve">submit an enquiry </w:t>
      </w:r>
      <w:r w:rsidR="00F1572C" w:rsidRPr="47EB60D1">
        <w:rPr>
          <w:rFonts w:ascii="Arial" w:hAnsi="Arial" w:cs="Arial"/>
          <w:sz w:val="20"/>
        </w:rPr>
        <w:t xml:space="preserve">using our form </w:t>
      </w:r>
      <w:hyperlink r:id="rId11" w:history="1">
        <w:r w:rsidR="00933FB6" w:rsidRPr="00B0243A">
          <w:rPr>
            <w:rStyle w:val="Hyperlink"/>
            <w:rFonts w:ascii="Arial" w:hAnsi="Arial" w:cs="Arial"/>
            <w:sz w:val="20"/>
          </w:rPr>
          <w:t>www.towerhamlets.gov.uk/HSFLetter</w:t>
        </w:r>
      </w:hyperlink>
      <w:r w:rsidR="6D1A36DC" w:rsidRPr="47EB60D1">
        <w:rPr>
          <w:rFonts w:ascii="Arial" w:hAnsi="Arial" w:cs="Arial"/>
          <w:sz w:val="20"/>
        </w:rPr>
        <w:t xml:space="preserve"> </w:t>
      </w:r>
      <w:r w:rsidR="00032FF7" w:rsidRPr="47EB60D1">
        <w:rPr>
          <w:rFonts w:ascii="Arial" w:hAnsi="Arial" w:cs="Arial"/>
          <w:sz w:val="20"/>
        </w:rPr>
        <w:t xml:space="preserve">or </w:t>
      </w:r>
      <w:r w:rsidRPr="47EB60D1">
        <w:rPr>
          <w:rFonts w:ascii="Arial" w:hAnsi="Arial" w:cs="Arial"/>
          <w:sz w:val="20"/>
        </w:rPr>
        <w:t xml:space="preserve">contact </w:t>
      </w:r>
      <w:hyperlink r:id="rId12">
        <w:r w:rsidRPr="47EB60D1">
          <w:rPr>
            <w:rStyle w:val="Hyperlink"/>
            <w:rFonts w:ascii="Arial" w:hAnsi="Arial" w:cs="Arial"/>
            <w:sz w:val="20"/>
          </w:rPr>
          <w:t>costofliving@towerhamlets.gov.uk</w:t>
        </w:r>
      </w:hyperlink>
      <w:r w:rsidRPr="47EB60D1">
        <w:rPr>
          <w:rFonts w:ascii="Arial" w:hAnsi="Arial" w:cs="Arial"/>
          <w:sz w:val="20"/>
        </w:rPr>
        <w:t xml:space="preserve"> with your name, address and barcode number.</w:t>
      </w:r>
    </w:p>
    <w:p w14:paraId="424C18FA" w14:textId="77777777" w:rsidR="00C94944" w:rsidRPr="00C94944" w:rsidRDefault="00C94944" w:rsidP="00C94944">
      <w:pPr>
        <w:rPr>
          <w:rFonts w:ascii="Arial" w:hAnsi="Arial" w:cs="Arial"/>
          <w:sz w:val="20"/>
        </w:rPr>
      </w:pPr>
    </w:p>
    <w:p w14:paraId="2EB674B6" w14:textId="24A982EB" w:rsidR="00C94944" w:rsidRDefault="00C94944" w:rsidP="00C94944">
      <w:pPr>
        <w:rPr>
          <w:rFonts w:ascii="Arial" w:hAnsi="Arial" w:cs="Arial"/>
          <w:b/>
          <w:bCs/>
          <w:sz w:val="20"/>
        </w:rPr>
      </w:pPr>
      <w:r w:rsidRPr="00C94944">
        <w:rPr>
          <w:rFonts w:ascii="Arial" w:hAnsi="Arial" w:cs="Arial"/>
          <w:b/>
          <w:bCs/>
          <w:sz w:val="20"/>
        </w:rPr>
        <w:t xml:space="preserve">Please remember that the barcode will </w:t>
      </w:r>
      <w:r>
        <w:rPr>
          <w:rFonts w:ascii="Arial" w:hAnsi="Arial" w:cs="Arial"/>
          <w:b/>
          <w:bCs/>
          <w:sz w:val="20"/>
        </w:rPr>
        <w:t>only work for</w:t>
      </w:r>
      <w:r w:rsidRPr="00C94944">
        <w:rPr>
          <w:rFonts w:ascii="Arial" w:hAnsi="Arial" w:cs="Arial"/>
          <w:b/>
          <w:bCs/>
          <w:sz w:val="20"/>
        </w:rPr>
        <w:t xml:space="preserve"> 3 months from the date of this letter</w:t>
      </w:r>
      <w:r>
        <w:rPr>
          <w:rFonts w:ascii="Arial" w:hAnsi="Arial" w:cs="Arial"/>
          <w:b/>
          <w:bCs/>
          <w:sz w:val="20"/>
        </w:rPr>
        <w:t>.</w:t>
      </w:r>
    </w:p>
    <w:p w14:paraId="161029F2" w14:textId="77777777" w:rsidR="00C94944" w:rsidRPr="00C94944" w:rsidRDefault="00C94944" w:rsidP="00C94944">
      <w:pPr>
        <w:rPr>
          <w:rFonts w:ascii="Arial" w:hAnsi="Arial" w:cs="Arial"/>
          <w:b/>
          <w:bCs/>
          <w:sz w:val="20"/>
        </w:rPr>
      </w:pPr>
    </w:p>
    <w:p w14:paraId="28A8399E" w14:textId="665400CE" w:rsidR="00C94944" w:rsidRPr="00C94944" w:rsidRDefault="00C94944" w:rsidP="00C94944">
      <w:pPr>
        <w:rPr>
          <w:rFonts w:ascii="Arial" w:hAnsi="Arial" w:cs="Arial"/>
          <w:sz w:val="20"/>
        </w:rPr>
      </w:pPr>
      <w:r w:rsidRPr="00C94944">
        <w:rPr>
          <w:rFonts w:ascii="Arial" w:hAnsi="Arial" w:cs="Arial"/>
          <w:sz w:val="20"/>
        </w:rPr>
        <w:t xml:space="preserve">I hope this payment </w:t>
      </w:r>
      <w:r w:rsidR="00A221D0">
        <w:rPr>
          <w:rFonts w:ascii="Arial" w:hAnsi="Arial" w:cs="Arial"/>
          <w:sz w:val="20"/>
        </w:rPr>
        <w:t xml:space="preserve">and information </w:t>
      </w:r>
      <w:r w:rsidRPr="00C94944">
        <w:rPr>
          <w:rFonts w:ascii="Arial" w:hAnsi="Arial" w:cs="Arial"/>
          <w:sz w:val="20"/>
        </w:rPr>
        <w:t xml:space="preserve">goes some way to help with the pressures I know so many are facing. As your </w:t>
      </w:r>
      <w:proofErr w:type="gramStart"/>
      <w:r w:rsidRPr="00C94944">
        <w:rPr>
          <w:rFonts w:ascii="Arial" w:hAnsi="Arial" w:cs="Arial"/>
          <w:sz w:val="20"/>
        </w:rPr>
        <w:t>Mayor</w:t>
      </w:r>
      <w:proofErr w:type="gramEnd"/>
      <w:r w:rsidRPr="00C94944">
        <w:rPr>
          <w:rFonts w:ascii="Arial" w:hAnsi="Arial" w:cs="Arial"/>
          <w:sz w:val="20"/>
        </w:rPr>
        <w:t xml:space="preserve">, and working with the council, we will continue to provide support and services for our residents throughout the difficult times ahead. </w:t>
      </w:r>
    </w:p>
    <w:p w14:paraId="729A4C8A" w14:textId="77777777" w:rsidR="00C94944" w:rsidRPr="00C94944" w:rsidRDefault="00C94944" w:rsidP="00C94944">
      <w:pPr>
        <w:rPr>
          <w:rFonts w:ascii="Arial" w:hAnsi="Arial" w:cs="Arial"/>
          <w:sz w:val="20"/>
        </w:rPr>
      </w:pPr>
    </w:p>
    <w:p w14:paraId="58B73186" w14:textId="247743D2" w:rsidR="00C94944" w:rsidRPr="00C94944" w:rsidRDefault="00C94944" w:rsidP="00C94944">
      <w:pPr>
        <w:rPr>
          <w:rFonts w:ascii="Arial" w:hAnsi="Arial" w:cs="Arial"/>
          <w:sz w:val="20"/>
        </w:rPr>
      </w:pPr>
      <w:r w:rsidRPr="00C94944">
        <w:rPr>
          <w:rFonts w:ascii="Arial" w:hAnsi="Arial" w:cs="Arial"/>
          <w:sz w:val="20"/>
        </w:rPr>
        <w:t>Yours sincerely,</w:t>
      </w:r>
    </w:p>
    <w:p w14:paraId="19567AF7" w14:textId="23A971FF" w:rsidR="00C94944" w:rsidRPr="00C94944" w:rsidRDefault="00C94944" w:rsidP="00C94944">
      <w:pPr>
        <w:rPr>
          <w:rFonts w:ascii="Arial" w:hAnsi="Arial" w:cs="Arial"/>
          <w:sz w:val="20"/>
        </w:rPr>
      </w:pPr>
      <w:r w:rsidRPr="00C94944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37743CB" wp14:editId="2ED7B0E1">
                <wp:simplePos x="0" y="0"/>
                <wp:positionH relativeFrom="column">
                  <wp:posOffset>4138625</wp:posOffset>
                </wp:positionH>
                <wp:positionV relativeFrom="paragraph">
                  <wp:posOffset>98018</wp:posOffset>
                </wp:positionV>
                <wp:extent cx="2340610" cy="636270"/>
                <wp:effectExtent l="0" t="0" r="21590" b="1143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FA3DB" w14:textId="77777777" w:rsidR="00C94944" w:rsidRDefault="00C94944" w:rsidP="000F24EA">
                            <w:pPr>
                              <w:jc w:val="center"/>
                            </w:pPr>
                            <w:r>
                              <w:t>Barcode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743CB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25.9pt;margin-top:7.7pt;width:184.3pt;height:50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">
                <v:textbox>
                  <w:txbxContent>
                    <w:p w14:paraId="33AFA3DB" w14:textId="77777777" w:rsidR="00C94944" w:rsidRDefault="00C94944" w:rsidP="000F24EA">
                      <w:pPr>
                        <w:jc w:val="center"/>
                      </w:pPr>
                      <w:r>
                        <w:t>Barcode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F3B454" w14:textId="03A597B9" w:rsidR="00C94944" w:rsidRPr="00C94944" w:rsidRDefault="00C94944" w:rsidP="00C94944">
      <w:pPr>
        <w:rPr>
          <w:rFonts w:ascii="Arial" w:hAnsi="Arial" w:cs="Arial"/>
          <w:sz w:val="20"/>
        </w:rPr>
      </w:pPr>
      <w:r w:rsidRPr="00C94944">
        <w:rPr>
          <w:rFonts w:ascii="Arial" w:hAnsi="Arial" w:cs="Arial"/>
          <w:sz w:val="20"/>
        </w:rPr>
        <w:t>Lutfur Rahman</w:t>
      </w:r>
    </w:p>
    <w:p w14:paraId="4E59BB67" w14:textId="17BEC42D" w:rsidR="00C94944" w:rsidRPr="00C94944" w:rsidRDefault="0B8B5B1A" w:rsidP="00C94944">
      <w:pPr>
        <w:rPr>
          <w:rFonts w:ascii="Arial" w:hAnsi="Arial" w:cs="Arial"/>
          <w:sz w:val="18"/>
          <w:szCs w:val="18"/>
        </w:rPr>
      </w:pPr>
      <w:r w:rsidRPr="1E78CF40">
        <w:rPr>
          <w:rFonts w:ascii="Arial" w:hAnsi="Arial" w:cs="Arial"/>
          <w:sz w:val="20"/>
        </w:rPr>
        <w:t xml:space="preserve">Executive </w:t>
      </w:r>
      <w:r w:rsidR="00C94944" w:rsidRPr="1E78CF40">
        <w:rPr>
          <w:rFonts w:ascii="Arial" w:hAnsi="Arial" w:cs="Arial"/>
          <w:sz w:val="20"/>
        </w:rPr>
        <w:t>Mayor of Tower Hamlets</w:t>
      </w:r>
    </w:p>
    <w:p w14:paraId="76E174D3" w14:textId="301DEE7F" w:rsidR="002D1F20" w:rsidRPr="002D1F20" w:rsidRDefault="002D1F20" w:rsidP="002D1F20">
      <w:pPr>
        <w:widowControl w:val="0"/>
        <w:autoSpaceDE w:val="0"/>
        <w:autoSpaceDN w:val="0"/>
        <w:adjustRightInd w:val="0"/>
        <w:ind w:left="964"/>
        <w:rPr>
          <w:rFonts w:ascii="Arial" w:eastAsia="Times New Roman" w:hAnsi="Arial" w:cs="Arial"/>
          <w:sz w:val="22"/>
          <w:szCs w:val="22"/>
          <w:lang w:val="en-US"/>
        </w:rPr>
      </w:pPr>
    </w:p>
    <w:p w14:paraId="1534C324" w14:textId="77777777" w:rsidR="001B7EAA" w:rsidRDefault="001B7EAA" w:rsidP="00EF13A4">
      <w:pPr>
        <w:widowControl w:val="0"/>
        <w:autoSpaceDE w:val="0"/>
        <w:autoSpaceDN w:val="0"/>
        <w:adjustRightInd w:val="0"/>
        <w:rPr>
          <w:rFonts w:ascii="ZurichBT-Roman" w:eastAsia="Times New Roman" w:hAnsi="ZurichBT-Roman"/>
          <w:sz w:val="22"/>
          <w:szCs w:val="22"/>
          <w:lang w:val="en-US"/>
        </w:rPr>
      </w:pPr>
    </w:p>
    <w:p w14:paraId="63360144" w14:textId="0C6E525D" w:rsidR="00EF13A4" w:rsidRDefault="00EF13A4" w:rsidP="00EF13A4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val="en-US"/>
        </w:rPr>
      </w:pPr>
    </w:p>
    <w:p w14:paraId="3ABC88D3" w14:textId="6E4C758B" w:rsidR="001B7EAA" w:rsidRPr="00721F60" w:rsidRDefault="009D60B6" w:rsidP="00721F60">
      <w:pPr>
        <w:pStyle w:val="Heading1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Tower Hamlets Citizens Advice</w:t>
      </w:r>
    </w:p>
    <w:p w14:paraId="6E38F198" w14:textId="1EA849AD" w:rsidR="00ED2A89" w:rsidRPr="005E0ADB" w:rsidRDefault="00ED2A89" w:rsidP="007512D1">
      <w:pPr>
        <w:widowControl w:val="0"/>
        <w:autoSpaceDE w:val="0"/>
        <w:autoSpaceDN w:val="0"/>
        <w:adjustRightInd w:val="0"/>
        <w:ind w:left="964"/>
        <w:rPr>
          <w:rFonts w:ascii="Arial" w:eastAsia="Times New Roman" w:hAnsi="Arial" w:cs="Arial"/>
          <w:sz w:val="20"/>
          <w:lang w:val="en-US"/>
        </w:rPr>
      </w:pPr>
    </w:p>
    <w:p w14:paraId="27D31818" w14:textId="77777777" w:rsidR="00FC0863" w:rsidRDefault="00FC0863" w:rsidP="00FC0863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  <w:lang w:val="en-US"/>
        </w:rPr>
      </w:pPr>
      <w:r>
        <w:rPr>
          <w:rFonts w:ascii="Arial" w:eastAsia="Times New Roman" w:hAnsi="Arial" w:cs="Arial"/>
          <w:sz w:val="20"/>
          <w:lang w:val="en-US"/>
        </w:rPr>
        <w:t>Citizens Advice provides free advice, information, and advocacy to help people resolve the problems they face. They can help with issues involving:</w:t>
      </w:r>
    </w:p>
    <w:p w14:paraId="68502623" w14:textId="77777777" w:rsidR="00FC0863" w:rsidRDefault="00FC0863" w:rsidP="00FC086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eastAsia="Times New Roman" w:hAnsi="Arial" w:cs="Arial"/>
          <w:sz w:val="20"/>
          <w:lang w:val="en-US"/>
        </w:rPr>
      </w:pPr>
      <w:r w:rsidRPr="0015618A">
        <w:rPr>
          <w:rFonts w:ascii="Arial" w:eastAsia="Times New Roman" w:hAnsi="Arial" w:cs="Arial"/>
          <w:sz w:val="20"/>
          <w:lang w:val="en-US"/>
        </w:rPr>
        <w:t>Wel</w:t>
      </w:r>
      <w:r>
        <w:rPr>
          <w:rFonts w:ascii="Arial" w:eastAsia="Times New Roman" w:hAnsi="Arial" w:cs="Arial"/>
          <w:sz w:val="20"/>
          <w:lang w:val="en-US"/>
        </w:rPr>
        <w:t>fare benefits</w:t>
      </w:r>
    </w:p>
    <w:p w14:paraId="65D3E940" w14:textId="77777777" w:rsidR="00FC0863" w:rsidRDefault="00FC0863" w:rsidP="00FC086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eastAsia="Times New Roman" w:hAnsi="Arial" w:cs="Arial"/>
          <w:sz w:val="20"/>
          <w:lang w:val="en-US"/>
        </w:rPr>
      </w:pPr>
      <w:r>
        <w:rPr>
          <w:rFonts w:ascii="Arial" w:eastAsia="Times New Roman" w:hAnsi="Arial" w:cs="Arial"/>
          <w:sz w:val="20"/>
          <w:lang w:val="en-US"/>
        </w:rPr>
        <w:t>Housing</w:t>
      </w:r>
    </w:p>
    <w:p w14:paraId="0DA8229B" w14:textId="77777777" w:rsidR="00FC0863" w:rsidRDefault="00FC0863" w:rsidP="00FC086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eastAsia="Times New Roman" w:hAnsi="Arial" w:cs="Arial"/>
          <w:sz w:val="20"/>
          <w:lang w:val="en-US"/>
        </w:rPr>
      </w:pPr>
      <w:r>
        <w:rPr>
          <w:rFonts w:ascii="Arial" w:eastAsia="Times New Roman" w:hAnsi="Arial" w:cs="Arial"/>
          <w:sz w:val="20"/>
          <w:lang w:val="en-US"/>
        </w:rPr>
        <w:t>Debt</w:t>
      </w:r>
    </w:p>
    <w:p w14:paraId="06444C6F" w14:textId="77777777" w:rsidR="00FC0863" w:rsidRDefault="00FC0863" w:rsidP="00FC086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eastAsia="Times New Roman" w:hAnsi="Arial" w:cs="Arial"/>
          <w:sz w:val="20"/>
          <w:lang w:val="en-US"/>
        </w:rPr>
      </w:pPr>
      <w:r>
        <w:rPr>
          <w:rFonts w:ascii="Arial" w:eastAsia="Times New Roman" w:hAnsi="Arial" w:cs="Arial"/>
          <w:sz w:val="20"/>
          <w:lang w:val="en-US"/>
        </w:rPr>
        <w:t>Money management</w:t>
      </w:r>
    </w:p>
    <w:p w14:paraId="0534F3AD" w14:textId="77777777" w:rsidR="00FC0863" w:rsidRDefault="00FC0863" w:rsidP="00FC086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eastAsia="Times New Roman" w:hAnsi="Arial" w:cs="Arial"/>
          <w:sz w:val="20"/>
          <w:lang w:val="en-US"/>
        </w:rPr>
      </w:pPr>
      <w:r>
        <w:rPr>
          <w:rFonts w:ascii="Arial" w:eastAsia="Times New Roman" w:hAnsi="Arial" w:cs="Arial"/>
          <w:sz w:val="20"/>
          <w:lang w:val="en-US"/>
        </w:rPr>
        <w:t>Employment</w:t>
      </w:r>
    </w:p>
    <w:p w14:paraId="5B74F3E9" w14:textId="77777777" w:rsidR="00FC0863" w:rsidRDefault="00FC0863" w:rsidP="00FC086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eastAsia="Times New Roman" w:hAnsi="Arial" w:cs="Arial"/>
          <w:sz w:val="20"/>
          <w:lang w:val="en-US"/>
        </w:rPr>
      </w:pPr>
      <w:r>
        <w:rPr>
          <w:rFonts w:ascii="Arial" w:eastAsia="Times New Roman" w:hAnsi="Arial" w:cs="Arial"/>
          <w:sz w:val="20"/>
          <w:lang w:val="en-US"/>
        </w:rPr>
        <w:t>Immigration</w:t>
      </w:r>
    </w:p>
    <w:p w14:paraId="30BE1719" w14:textId="77777777" w:rsidR="00FC0863" w:rsidRDefault="00FC0863" w:rsidP="00FC086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eastAsia="Times New Roman" w:hAnsi="Arial" w:cs="Arial"/>
          <w:sz w:val="20"/>
          <w:lang w:val="en-US"/>
        </w:rPr>
      </w:pPr>
      <w:r>
        <w:rPr>
          <w:rFonts w:ascii="Arial" w:eastAsia="Times New Roman" w:hAnsi="Arial" w:cs="Arial"/>
          <w:sz w:val="20"/>
          <w:lang w:val="en-US"/>
        </w:rPr>
        <w:t>Consumer, family, and personal issues</w:t>
      </w:r>
    </w:p>
    <w:p w14:paraId="0788F1AD" w14:textId="77777777" w:rsidR="00FC0863" w:rsidRDefault="00FC0863" w:rsidP="00FC0863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  <w:lang w:val="en-US"/>
        </w:rPr>
      </w:pPr>
    </w:p>
    <w:p w14:paraId="2BAC3A4A" w14:textId="77777777" w:rsidR="00FC0863" w:rsidRDefault="00FC0863" w:rsidP="00FC0863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  <w:lang w:val="en-US"/>
        </w:rPr>
      </w:pPr>
      <w:r>
        <w:rPr>
          <w:rFonts w:ascii="Arial" w:eastAsia="Times New Roman" w:hAnsi="Arial" w:cs="Arial"/>
          <w:sz w:val="20"/>
          <w:lang w:val="en-US"/>
        </w:rPr>
        <w:t>Advice is confidential, impartial, and independent.</w:t>
      </w:r>
    </w:p>
    <w:p w14:paraId="0944E474" w14:textId="77777777" w:rsidR="00FC0863" w:rsidRDefault="00FC0863" w:rsidP="00FC0863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  <w:lang w:val="en-US"/>
        </w:rPr>
      </w:pPr>
    </w:p>
    <w:p w14:paraId="32FCF921" w14:textId="77777777" w:rsidR="00FC0863" w:rsidRDefault="00FC0863" w:rsidP="00FC0863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  <w:lang w:val="en-US"/>
        </w:rPr>
      </w:pPr>
      <w:r>
        <w:rPr>
          <w:rFonts w:ascii="Arial" w:eastAsia="Times New Roman" w:hAnsi="Arial" w:cs="Arial"/>
          <w:sz w:val="20"/>
          <w:lang w:val="en-US"/>
        </w:rPr>
        <w:t xml:space="preserve">The quickest way to get an appointment is by visiting the Tower Hamlets Citizens Advice office in-person. Opening hours are </w:t>
      </w:r>
      <w:r w:rsidRPr="00867DB5">
        <w:rPr>
          <w:rFonts w:ascii="Arial" w:eastAsia="Times New Roman" w:hAnsi="Arial" w:cs="Arial"/>
          <w:b/>
          <w:bCs/>
          <w:sz w:val="20"/>
          <w:lang w:val="en-US"/>
        </w:rPr>
        <w:t>Monday to Wednesday 09:30am – 1pm</w:t>
      </w:r>
      <w:r>
        <w:rPr>
          <w:rFonts w:ascii="Arial" w:eastAsia="Times New Roman" w:hAnsi="Arial" w:cs="Arial"/>
          <w:sz w:val="20"/>
          <w:lang w:val="en-US"/>
        </w:rPr>
        <w:t>. Between 15-20 tickets are issued on the day on a first come first served basis.</w:t>
      </w:r>
    </w:p>
    <w:p w14:paraId="2DEE294D" w14:textId="77777777" w:rsidR="00FC0863" w:rsidRDefault="00FC0863" w:rsidP="00FC0863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  <w:lang w:val="en-US"/>
        </w:rPr>
      </w:pPr>
    </w:p>
    <w:p w14:paraId="24B33F4C" w14:textId="77777777" w:rsidR="00FC0863" w:rsidRPr="005028A8" w:rsidRDefault="00FC0863" w:rsidP="00FC0863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lang w:val="en-US"/>
        </w:rPr>
      </w:pPr>
      <w:r w:rsidRPr="005028A8">
        <w:rPr>
          <w:rFonts w:ascii="Arial" w:eastAsia="Times New Roman" w:hAnsi="Arial" w:cs="Arial"/>
          <w:b/>
          <w:bCs/>
          <w:sz w:val="20"/>
          <w:lang w:val="en-US"/>
        </w:rPr>
        <w:t>Tower Hamlets Citizens Advice</w:t>
      </w:r>
    </w:p>
    <w:p w14:paraId="0B9015AA" w14:textId="77777777" w:rsidR="00FC0863" w:rsidRPr="005028A8" w:rsidRDefault="00FC0863" w:rsidP="00FC0863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lang w:val="en-US"/>
        </w:rPr>
      </w:pPr>
      <w:r w:rsidRPr="005028A8">
        <w:rPr>
          <w:rFonts w:ascii="Arial" w:eastAsia="Times New Roman" w:hAnsi="Arial" w:cs="Arial"/>
          <w:b/>
          <w:bCs/>
          <w:sz w:val="20"/>
          <w:lang w:val="en-US"/>
        </w:rPr>
        <w:t>32 Greatorex Street</w:t>
      </w:r>
    </w:p>
    <w:p w14:paraId="319BC013" w14:textId="77777777" w:rsidR="00FC0863" w:rsidRPr="005028A8" w:rsidRDefault="00FC0863" w:rsidP="00FC0863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lang w:val="en-US"/>
        </w:rPr>
      </w:pPr>
      <w:r w:rsidRPr="005028A8">
        <w:rPr>
          <w:rFonts w:ascii="Arial" w:eastAsia="Times New Roman" w:hAnsi="Arial" w:cs="Arial"/>
          <w:b/>
          <w:bCs/>
          <w:sz w:val="20"/>
          <w:lang w:val="en-US"/>
        </w:rPr>
        <w:t>London</w:t>
      </w:r>
    </w:p>
    <w:p w14:paraId="3F245DE9" w14:textId="77777777" w:rsidR="00FC0863" w:rsidRDefault="00FC0863" w:rsidP="00FC0863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lang w:val="en-US"/>
        </w:rPr>
      </w:pPr>
      <w:r w:rsidRPr="005028A8">
        <w:rPr>
          <w:rFonts w:ascii="Arial" w:eastAsia="Times New Roman" w:hAnsi="Arial" w:cs="Arial"/>
          <w:b/>
          <w:bCs/>
          <w:sz w:val="20"/>
          <w:lang w:val="en-US"/>
        </w:rPr>
        <w:t>E1 5NP</w:t>
      </w:r>
    </w:p>
    <w:p w14:paraId="713398A5" w14:textId="77777777" w:rsidR="00FC0863" w:rsidRPr="00353B00" w:rsidRDefault="00FC0863" w:rsidP="00FC0863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</w:rPr>
      </w:pPr>
      <w:hyperlink r:id="rId13" w:history="1">
        <w:r w:rsidRPr="00353B00">
          <w:rPr>
            <w:rStyle w:val="Hyperlink"/>
            <w:rFonts w:ascii="Arial" w:eastAsia="Times New Roman" w:hAnsi="Arial" w:cs="Arial"/>
            <w:b/>
            <w:bCs/>
            <w:sz w:val="20"/>
          </w:rPr>
          <w:t>towerhamlets@eastendcab.org.uk</w:t>
        </w:r>
      </w:hyperlink>
      <w:r>
        <w:rPr>
          <w:rFonts w:ascii="Arial" w:eastAsia="Times New Roman" w:hAnsi="Arial" w:cs="Arial"/>
          <w:b/>
          <w:bCs/>
          <w:sz w:val="20"/>
        </w:rPr>
        <w:t xml:space="preserve"> </w:t>
      </w:r>
    </w:p>
    <w:p w14:paraId="284305C2" w14:textId="77777777" w:rsidR="00CF686F" w:rsidRDefault="00CF686F" w:rsidP="002C6738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</w:rPr>
      </w:pPr>
    </w:p>
    <w:p w14:paraId="04B71D96" w14:textId="77777777" w:rsidR="00CF686F" w:rsidRDefault="00CF686F" w:rsidP="002C6738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</w:rPr>
      </w:pPr>
    </w:p>
    <w:p w14:paraId="10BE1016" w14:textId="6C4097E9" w:rsidR="002C6738" w:rsidRDefault="00CF686F" w:rsidP="002C6738">
      <w:pPr>
        <w:pStyle w:val="Heading1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Island Advice Centre</w:t>
      </w:r>
    </w:p>
    <w:p w14:paraId="6A1B666B" w14:textId="520234FB" w:rsidR="002C6738" w:rsidRDefault="002C6738" w:rsidP="002C6738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</w:rPr>
      </w:pPr>
    </w:p>
    <w:p w14:paraId="49B5EC27" w14:textId="01A6FB0B" w:rsidR="00CF686F" w:rsidRDefault="002805F6" w:rsidP="002C6738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Get free, c</w:t>
      </w:r>
      <w:r w:rsidR="005734E1">
        <w:rPr>
          <w:rFonts w:ascii="Arial" w:eastAsia="Times New Roman" w:hAnsi="Arial" w:cs="Arial"/>
          <w:sz w:val="20"/>
        </w:rPr>
        <w:t>onfidential, independent advice on debt, welfare rights,</w:t>
      </w:r>
      <w:r w:rsidR="005D623D">
        <w:rPr>
          <w:rFonts w:ascii="Arial" w:eastAsia="Times New Roman" w:hAnsi="Arial" w:cs="Arial"/>
          <w:sz w:val="20"/>
        </w:rPr>
        <w:t xml:space="preserve"> and</w:t>
      </w:r>
      <w:r w:rsidR="005734E1">
        <w:rPr>
          <w:rFonts w:ascii="Arial" w:eastAsia="Times New Roman" w:hAnsi="Arial" w:cs="Arial"/>
          <w:sz w:val="20"/>
        </w:rPr>
        <w:t xml:space="preserve"> housing</w:t>
      </w:r>
      <w:r w:rsidR="005D623D">
        <w:rPr>
          <w:rFonts w:ascii="Arial" w:eastAsia="Times New Roman" w:hAnsi="Arial" w:cs="Arial"/>
          <w:sz w:val="20"/>
        </w:rPr>
        <w:t xml:space="preserve"> </w:t>
      </w:r>
      <w:r w:rsidR="002407EC" w:rsidRPr="002407EC">
        <w:rPr>
          <w:rFonts w:ascii="Arial" w:eastAsia="Times New Roman" w:hAnsi="Arial" w:cs="Arial"/>
          <w:sz w:val="20"/>
        </w:rPr>
        <w:t>from basic advice and assistance to court and appeal level. Bengali speaking advice workers available.</w:t>
      </w:r>
    </w:p>
    <w:p w14:paraId="69937484" w14:textId="77777777" w:rsidR="002407EC" w:rsidRDefault="002407EC" w:rsidP="002C6738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</w:rPr>
      </w:pPr>
    </w:p>
    <w:p w14:paraId="1D893513" w14:textId="4787F706" w:rsidR="002407EC" w:rsidRDefault="002407EC" w:rsidP="002C6738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</w:rPr>
      </w:pPr>
      <w:proofErr w:type="gramStart"/>
      <w:r>
        <w:rPr>
          <w:rFonts w:ascii="Arial" w:eastAsia="Times New Roman" w:hAnsi="Arial" w:cs="Arial"/>
          <w:sz w:val="20"/>
        </w:rPr>
        <w:t>Drop in</w:t>
      </w:r>
      <w:proofErr w:type="gramEnd"/>
      <w:r>
        <w:rPr>
          <w:rFonts w:ascii="Arial" w:eastAsia="Times New Roman" w:hAnsi="Arial" w:cs="Arial"/>
          <w:sz w:val="20"/>
        </w:rPr>
        <w:t xml:space="preserve"> session </w:t>
      </w:r>
      <w:r w:rsidRPr="002407EC">
        <w:rPr>
          <w:rFonts w:ascii="Arial" w:eastAsia="Times New Roman" w:hAnsi="Arial" w:cs="Arial"/>
          <w:b/>
          <w:bCs/>
          <w:sz w:val="20"/>
        </w:rPr>
        <w:t>Mondays</w:t>
      </w:r>
      <w:r>
        <w:rPr>
          <w:rFonts w:ascii="Arial" w:eastAsia="Times New Roman" w:hAnsi="Arial" w:cs="Arial"/>
          <w:b/>
          <w:bCs/>
          <w:sz w:val="20"/>
        </w:rPr>
        <w:t xml:space="preserve"> 10am – 12pm </w:t>
      </w:r>
      <w:r w:rsidR="009351DE">
        <w:rPr>
          <w:rFonts w:ascii="Arial" w:eastAsia="Times New Roman" w:hAnsi="Arial" w:cs="Arial"/>
          <w:sz w:val="20"/>
        </w:rPr>
        <w:t xml:space="preserve">(Island House, </w:t>
      </w:r>
      <w:proofErr w:type="spellStart"/>
      <w:r w:rsidR="009351DE">
        <w:rPr>
          <w:rFonts w:ascii="Arial" w:eastAsia="Times New Roman" w:hAnsi="Arial" w:cs="Arial"/>
          <w:sz w:val="20"/>
        </w:rPr>
        <w:t>Roserton</w:t>
      </w:r>
      <w:proofErr w:type="spellEnd"/>
      <w:r w:rsidR="009351DE">
        <w:rPr>
          <w:rFonts w:ascii="Arial" w:eastAsia="Times New Roman" w:hAnsi="Arial" w:cs="Arial"/>
          <w:sz w:val="20"/>
        </w:rPr>
        <w:t xml:space="preserve"> Street, E14 3PG</w:t>
      </w:r>
      <w:r w:rsidR="001B5FA8">
        <w:rPr>
          <w:rFonts w:ascii="Arial" w:eastAsia="Times New Roman" w:hAnsi="Arial" w:cs="Arial"/>
          <w:sz w:val="20"/>
        </w:rPr>
        <w:t xml:space="preserve"> – off </w:t>
      </w:r>
      <w:r w:rsidR="00E11D63" w:rsidRPr="00E11D63">
        <w:rPr>
          <w:rFonts w:ascii="Arial" w:eastAsia="Times New Roman" w:hAnsi="Arial" w:cs="Arial"/>
          <w:sz w:val="20"/>
        </w:rPr>
        <w:t>Castalia Square</w:t>
      </w:r>
      <w:r w:rsidR="00E11D63">
        <w:rPr>
          <w:rFonts w:ascii="Arial" w:eastAsia="Times New Roman" w:hAnsi="Arial" w:cs="Arial"/>
          <w:sz w:val="20"/>
        </w:rPr>
        <w:t>)</w:t>
      </w:r>
    </w:p>
    <w:p w14:paraId="4D942165" w14:textId="77777777" w:rsidR="00E11D63" w:rsidRDefault="00E11D63" w:rsidP="002C6738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</w:rPr>
      </w:pPr>
    </w:p>
    <w:p w14:paraId="7EE05946" w14:textId="0CEA4AF0" w:rsidR="00E11D63" w:rsidRDefault="00E11D63" w:rsidP="002C6738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</w:rPr>
      </w:pPr>
      <w:r>
        <w:rPr>
          <w:rFonts w:ascii="Arial" w:eastAsia="Times New Roman" w:hAnsi="Arial" w:cs="Arial"/>
          <w:sz w:val="20"/>
        </w:rPr>
        <w:t xml:space="preserve">Telephone advice sessions </w:t>
      </w:r>
      <w:r w:rsidRPr="00E11D63">
        <w:rPr>
          <w:rFonts w:ascii="Arial" w:eastAsia="Times New Roman" w:hAnsi="Arial" w:cs="Arial"/>
          <w:b/>
          <w:bCs/>
          <w:sz w:val="20"/>
        </w:rPr>
        <w:t>Thursdays 10am – 12pm</w:t>
      </w:r>
      <w:r w:rsidR="00774BFB">
        <w:rPr>
          <w:rFonts w:ascii="Arial" w:eastAsia="Times New Roman" w:hAnsi="Arial" w:cs="Arial"/>
          <w:b/>
          <w:bCs/>
          <w:sz w:val="20"/>
        </w:rPr>
        <w:t xml:space="preserve">. </w:t>
      </w:r>
      <w:r w:rsidR="00774BFB">
        <w:rPr>
          <w:rFonts w:ascii="Arial" w:eastAsia="Times New Roman" w:hAnsi="Arial" w:cs="Arial"/>
          <w:sz w:val="20"/>
        </w:rPr>
        <w:t xml:space="preserve">Call </w:t>
      </w:r>
      <w:r w:rsidRPr="00E11D63">
        <w:rPr>
          <w:rFonts w:ascii="Arial" w:eastAsia="Times New Roman" w:hAnsi="Arial" w:cs="Arial"/>
          <w:b/>
          <w:bCs/>
          <w:sz w:val="20"/>
        </w:rPr>
        <w:t>0207 987 9379</w:t>
      </w:r>
    </w:p>
    <w:p w14:paraId="07B766A8" w14:textId="77777777" w:rsidR="00774BFB" w:rsidRDefault="00774BFB" w:rsidP="002C6738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</w:rPr>
      </w:pPr>
    </w:p>
    <w:p w14:paraId="2869AC24" w14:textId="77777777" w:rsidR="00774BFB" w:rsidRPr="009351DE" w:rsidRDefault="00774BFB" w:rsidP="002C6738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</w:rPr>
      </w:pPr>
    </w:p>
    <w:p w14:paraId="2CA70F06" w14:textId="6CC4ACCA" w:rsidR="00BC1615" w:rsidRDefault="004A0401" w:rsidP="00BC1615">
      <w:pPr>
        <w:pStyle w:val="Heading1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Resident Support Outreach Team</w:t>
      </w:r>
    </w:p>
    <w:p w14:paraId="00487365" w14:textId="77777777" w:rsidR="00F87410" w:rsidRDefault="00F87410" w:rsidP="004A0401">
      <w:pPr>
        <w:rPr>
          <w:rFonts w:ascii="Arial" w:eastAsia="Times New Roman" w:hAnsi="Arial" w:cs="Arial"/>
          <w:sz w:val="20"/>
          <w:lang w:val="en-US"/>
        </w:rPr>
      </w:pPr>
    </w:p>
    <w:p w14:paraId="04EAF049" w14:textId="3961B72E" w:rsidR="004A0401" w:rsidRDefault="00F87410" w:rsidP="004A0401">
      <w:pPr>
        <w:rPr>
          <w:rFonts w:ascii="Arial" w:eastAsia="Times New Roman" w:hAnsi="Arial" w:cs="Arial"/>
          <w:sz w:val="20"/>
          <w:lang w:val="en-US"/>
        </w:rPr>
      </w:pPr>
      <w:r>
        <w:rPr>
          <w:rFonts w:ascii="Arial" w:eastAsia="Times New Roman" w:hAnsi="Arial" w:cs="Arial"/>
          <w:sz w:val="20"/>
          <w:lang w:val="en-US"/>
        </w:rPr>
        <w:t>The Resident Support Outreach Team provides holistic, face</w:t>
      </w:r>
      <w:r w:rsidR="00F4315C">
        <w:rPr>
          <w:rFonts w:ascii="Arial" w:eastAsia="Times New Roman" w:hAnsi="Arial" w:cs="Arial"/>
          <w:sz w:val="20"/>
          <w:lang w:val="en-US"/>
        </w:rPr>
        <w:t>-to-face support to residents in locations across the borough.</w:t>
      </w:r>
    </w:p>
    <w:p w14:paraId="18338078" w14:textId="27FFF050" w:rsidR="00F4315C" w:rsidRDefault="00F4315C" w:rsidP="004A0401">
      <w:pPr>
        <w:rPr>
          <w:rFonts w:ascii="Arial" w:eastAsia="Times New Roman" w:hAnsi="Arial" w:cs="Arial"/>
          <w:sz w:val="20"/>
          <w:lang w:val="en-US"/>
        </w:rPr>
      </w:pPr>
      <w:r>
        <w:rPr>
          <w:rFonts w:ascii="Arial" w:eastAsia="Times New Roman" w:hAnsi="Arial" w:cs="Arial"/>
          <w:sz w:val="20"/>
          <w:lang w:val="en-US"/>
        </w:rPr>
        <w:t>The team can support residents to apply for benefits, grants, and discounts, while also making referrals to other services.</w:t>
      </w:r>
    </w:p>
    <w:p w14:paraId="2114F4B1" w14:textId="1D094B7E" w:rsidR="00F4315C" w:rsidRDefault="00F4315C" w:rsidP="004A0401">
      <w:pPr>
        <w:rPr>
          <w:rFonts w:ascii="Arial" w:eastAsia="Times New Roman" w:hAnsi="Arial" w:cs="Arial"/>
          <w:sz w:val="20"/>
          <w:lang w:val="en-US"/>
        </w:rPr>
      </w:pPr>
    </w:p>
    <w:p w14:paraId="357D4D76" w14:textId="523BE74F" w:rsidR="00F4315C" w:rsidRDefault="00F4315C" w:rsidP="004A0401">
      <w:pPr>
        <w:rPr>
          <w:lang w:val="en-US"/>
        </w:rPr>
      </w:pPr>
      <w:r>
        <w:rPr>
          <w:rFonts w:ascii="Arial" w:eastAsia="Times New Roman" w:hAnsi="Arial" w:cs="Arial"/>
          <w:sz w:val="20"/>
          <w:lang w:val="en-US"/>
        </w:rPr>
        <w:t xml:space="preserve">Residents can be referred to the service by visiting </w:t>
      </w:r>
      <w:hyperlink r:id="rId14" w:history="1">
        <w:r w:rsidRPr="00BF4F11">
          <w:rPr>
            <w:rStyle w:val="Hyperlink"/>
            <w:rFonts w:ascii="Arial" w:eastAsia="Times New Roman" w:hAnsi="Arial" w:cs="Arial"/>
            <w:b/>
            <w:bCs/>
            <w:sz w:val="20"/>
            <w:lang w:val="en-US"/>
          </w:rPr>
          <w:t>www.towerhamlets.gov.uk/benefitssupport</w:t>
        </w:r>
      </w:hyperlink>
      <w:r>
        <w:rPr>
          <w:rFonts w:ascii="Arial" w:eastAsia="Times New Roman" w:hAnsi="Arial" w:cs="Arial"/>
          <w:sz w:val="20"/>
          <w:lang w:val="en-US"/>
        </w:rPr>
        <w:t xml:space="preserve"> or by emailing </w:t>
      </w:r>
      <w:hyperlink r:id="rId15" w:history="1">
        <w:r w:rsidRPr="00F4315C">
          <w:rPr>
            <w:rStyle w:val="Hyperlink"/>
            <w:rFonts w:ascii="Arial" w:eastAsia="Times New Roman" w:hAnsi="Arial" w:cs="Arial"/>
            <w:b/>
            <w:bCs/>
            <w:sz w:val="20"/>
            <w:lang w:val="en-US"/>
          </w:rPr>
          <w:t>LBTHResidentSupport@towerhamlets.gov.uk</w:t>
        </w:r>
      </w:hyperlink>
      <w:r>
        <w:rPr>
          <w:rFonts w:ascii="Arial" w:eastAsia="Times New Roman" w:hAnsi="Arial" w:cs="Arial"/>
          <w:sz w:val="20"/>
          <w:lang w:val="en-US"/>
        </w:rPr>
        <w:t xml:space="preserve">. </w:t>
      </w:r>
    </w:p>
    <w:p w14:paraId="38C7380F" w14:textId="77777777" w:rsidR="00F87410" w:rsidRPr="009243F9" w:rsidRDefault="00F87410" w:rsidP="004A0401">
      <w:pPr>
        <w:rPr>
          <w:rFonts w:ascii="Arial" w:hAnsi="Arial" w:cs="Arial"/>
          <w:sz w:val="20"/>
          <w:szCs w:val="16"/>
          <w:lang w:val="en-US"/>
        </w:rPr>
      </w:pPr>
    </w:p>
    <w:p w14:paraId="108D9B19" w14:textId="77777777" w:rsidR="009243F9" w:rsidRPr="009243F9" w:rsidRDefault="009243F9" w:rsidP="004A0401">
      <w:pPr>
        <w:rPr>
          <w:rFonts w:ascii="Arial" w:hAnsi="Arial" w:cs="Arial"/>
          <w:sz w:val="20"/>
          <w:szCs w:val="16"/>
          <w:lang w:val="en-US"/>
        </w:rPr>
      </w:pPr>
    </w:p>
    <w:p w14:paraId="16DEF6B2" w14:textId="77777777" w:rsidR="006A5703" w:rsidRPr="007A754E" w:rsidRDefault="006A5703" w:rsidP="006A5703">
      <w:pPr>
        <w:pStyle w:val="Heading1"/>
        <w:rPr>
          <w:rFonts w:ascii="Arial" w:hAnsi="Arial" w:cs="Arial"/>
          <w:b/>
          <w:bCs/>
        </w:rPr>
      </w:pPr>
      <w:r w:rsidRPr="007A754E">
        <w:rPr>
          <w:rFonts w:ascii="Arial" w:hAnsi="Arial" w:cs="Arial"/>
          <w:b/>
          <w:bCs/>
        </w:rPr>
        <w:t>Benefits Calculator</w:t>
      </w:r>
    </w:p>
    <w:p w14:paraId="02AAC5DD" w14:textId="77777777" w:rsidR="006A5703" w:rsidRPr="006F1E2D" w:rsidRDefault="006A5703" w:rsidP="006A5703">
      <w:r w:rsidRPr="006F1E2D">
        <w:rPr>
          <w:noProof/>
        </w:rPr>
        <w:drawing>
          <wp:anchor distT="0" distB="0" distL="114300" distR="114300" simplePos="0" relativeHeight="251660288" behindDoc="0" locked="0" layoutInCell="1" allowOverlap="1" wp14:anchorId="0D211204" wp14:editId="48BCE34B">
            <wp:simplePos x="0" y="0"/>
            <wp:positionH relativeFrom="margin">
              <wp:posOffset>-104775</wp:posOffset>
            </wp:positionH>
            <wp:positionV relativeFrom="paragraph">
              <wp:posOffset>93980</wp:posOffset>
            </wp:positionV>
            <wp:extent cx="1304925" cy="1304925"/>
            <wp:effectExtent l="0" t="0" r="9525" b="9525"/>
            <wp:wrapThrough wrapText="bothSides">
              <wp:wrapPolygon edited="0">
                <wp:start x="0" y="0"/>
                <wp:lineTo x="0" y="21442"/>
                <wp:lineTo x="21442" y="21442"/>
                <wp:lineTo x="21442" y="0"/>
                <wp:lineTo x="0" y="0"/>
              </wp:wrapPolygon>
            </wp:wrapThrough>
            <wp:docPr id="1567842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754F6D" w14:textId="77777777" w:rsidR="006A5703" w:rsidRPr="007A754E" w:rsidRDefault="006A5703" w:rsidP="006A5703"/>
    <w:p w14:paraId="6B7505E1" w14:textId="77777777" w:rsidR="006A5703" w:rsidRPr="007A754E" w:rsidRDefault="006A5703" w:rsidP="006A5703">
      <w:pPr>
        <w:rPr>
          <w:rFonts w:ascii="Arial" w:eastAsia="Times New Roman" w:hAnsi="Arial" w:cs="Arial"/>
          <w:sz w:val="20"/>
        </w:rPr>
      </w:pPr>
      <w:r w:rsidRPr="007A754E">
        <w:rPr>
          <w:rFonts w:ascii="Arial" w:eastAsia="Times New Roman" w:hAnsi="Arial" w:cs="Arial"/>
          <w:sz w:val="20"/>
        </w:rPr>
        <w:t>Did you know more than £186 million worth of benefits is going unclaimed in Tower Hamlets?</w:t>
      </w:r>
    </w:p>
    <w:p w14:paraId="036F6E45" w14:textId="77777777" w:rsidR="006A5703" w:rsidRPr="007A754E" w:rsidRDefault="006A5703" w:rsidP="006A5703">
      <w:pPr>
        <w:rPr>
          <w:rFonts w:ascii="Arial" w:eastAsia="Times New Roman" w:hAnsi="Arial" w:cs="Arial"/>
          <w:b/>
          <w:bCs/>
          <w:color w:val="0000FF" w:themeColor="hyperlink"/>
          <w:sz w:val="20"/>
          <w:u w:val="single"/>
        </w:rPr>
      </w:pPr>
      <w:r w:rsidRPr="007A754E">
        <w:rPr>
          <w:rFonts w:ascii="Arial" w:eastAsia="Times New Roman" w:hAnsi="Arial" w:cs="Arial"/>
          <w:sz w:val="20"/>
        </w:rPr>
        <w:t xml:space="preserve">Use our benefits calculator and see if you are missing out </w:t>
      </w:r>
      <w:hyperlink r:id="rId17" w:history="1">
        <w:r w:rsidRPr="007A754E">
          <w:rPr>
            <w:rStyle w:val="Hyperlink"/>
            <w:rFonts w:ascii="Arial" w:eastAsia="Times New Roman" w:hAnsi="Arial" w:cs="Arial"/>
            <w:b/>
            <w:bCs/>
            <w:sz w:val="20"/>
          </w:rPr>
          <w:t>www.towerhamlets.gov.uk/costofliving</w:t>
        </w:r>
      </w:hyperlink>
      <w:r w:rsidRPr="007A754E">
        <w:rPr>
          <w:rFonts w:ascii="Arial" w:eastAsia="Times New Roman" w:hAnsi="Arial" w:cs="Arial"/>
          <w:sz w:val="20"/>
        </w:rPr>
        <w:t xml:space="preserve">. </w:t>
      </w:r>
    </w:p>
    <w:p w14:paraId="64E60556" w14:textId="77777777" w:rsidR="006A5703" w:rsidRPr="007A754E" w:rsidRDefault="006A5703" w:rsidP="006A5703"/>
    <w:p w14:paraId="67679DE4" w14:textId="77777777" w:rsidR="006A5703" w:rsidRPr="000729C3" w:rsidRDefault="006A5703" w:rsidP="006A5703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  <w:lang w:val="en-US"/>
        </w:rPr>
      </w:pPr>
    </w:p>
    <w:p w14:paraId="20D3311B" w14:textId="77777777" w:rsidR="00BC1615" w:rsidRPr="000729C3" w:rsidRDefault="00BC1615" w:rsidP="000729C3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  <w:lang w:val="en-US"/>
        </w:rPr>
      </w:pPr>
    </w:p>
    <w:sectPr w:rsidR="00BC1615" w:rsidRPr="000729C3" w:rsidSect="00F05E39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2694" w:right="567" w:bottom="284" w:left="567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84947" w14:textId="77777777" w:rsidR="007C5B2E" w:rsidRDefault="007C5B2E" w:rsidP="00406D77">
      <w:r>
        <w:separator/>
      </w:r>
    </w:p>
  </w:endnote>
  <w:endnote w:type="continuationSeparator" w:id="0">
    <w:p w14:paraId="5621DCED" w14:textId="77777777" w:rsidR="007C5B2E" w:rsidRDefault="007C5B2E" w:rsidP="00406D77">
      <w:r>
        <w:continuationSeparator/>
      </w:r>
    </w:p>
  </w:endnote>
  <w:endnote w:type="continuationNotice" w:id="1">
    <w:p w14:paraId="6DDD0A7F" w14:textId="77777777" w:rsidR="007C5B2E" w:rsidRDefault="007C5B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urichBT-Roman">
    <w:altName w:val="DokChampa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4E8F" w14:textId="70323090" w:rsidR="00406D77" w:rsidRDefault="007512D1">
    <w:pPr>
      <w:pStyle w:val="Footer"/>
    </w:pPr>
    <w:r>
      <w:ptab w:relativeTo="margin" w:alignment="lef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A13B" w14:textId="547162F1" w:rsidR="00E537A7" w:rsidRDefault="001464CC" w:rsidP="00451C3E">
    <w:pPr>
      <w:pStyle w:val="Footer"/>
      <w:ind w:hanging="56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ED9A15" wp14:editId="1EBF1F20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54595" cy="1308735"/>
          <wp:effectExtent l="0" t="0" r="8255" b="5715"/>
          <wp:wrapTopAndBottom/>
          <wp:docPr id="158" name="Picture 15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" name="Picture 15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308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B326E" w14:textId="77777777" w:rsidR="007C5B2E" w:rsidRDefault="007C5B2E" w:rsidP="00406D77">
      <w:r>
        <w:separator/>
      </w:r>
    </w:p>
  </w:footnote>
  <w:footnote w:type="continuationSeparator" w:id="0">
    <w:p w14:paraId="46EDD061" w14:textId="77777777" w:rsidR="007C5B2E" w:rsidRDefault="007C5B2E" w:rsidP="00406D77">
      <w:r>
        <w:continuationSeparator/>
      </w:r>
    </w:p>
  </w:footnote>
  <w:footnote w:type="continuationNotice" w:id="1">
    <w:p w14:paraId="761D0D88" w14:textId="77777777" w:rsidR="007C5B2E" w:rsidRDefault="007C5B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117C" w14:textId="77777777" w:rsidR="00875BA2" w:rsidRDefault="00875BA2" w:rsidP="00875BA2">
    <w:pPr>
      <w:pStyle w:val="Normal1"/>
      <w:spacing w:line="240" w:lineRule="auto"/>
      <w:ind w:left="5387"/>
      <w:jc w:val="right"/>
      <w:rPr>
        <w:rFonts w:asciiTheme="majorHAnsi" w:eastAsia="Open Sans" w:hAnsiTheme="majorHAnsi" w:cs="Open Sans"/>
        <w:b/>
        <w:bCs/>
        <w:color w:val="004888"/>
        <w:sz w:val="28"/>
        <w:szCs w:val="28"/>
      </w:rPr>
    </w:pPr>
  </w:p>
  <w:p w14:paraId="197EC9E8" w14:textId="6045264C" w:rsidR="00875BA2" w:rsidRPr="008F4B8B" w:rsidRDefault="00875BA2" w:rsidP="002F1263">
    <w:pPr>
      <w:pStyle w:val="Normal1"/>
      <w:spacing w:line="240" w:lineRule="auto"/>
      <w:ind w:left="5387"/>
      <w:jc w:val="center"/>
      <w:rPr>
        <w:rFonts w:ascii="Open Sans" w:eastAsia="Open Sans" w:hAnsi="Open Sans" w:cs="Open Sans"/>
        <w:b/>
        <w:color w:val="004888"/>
        <w:sz w:val="24"/>
        <w:szCs w:val="24"/>
      </w:rPr>
    </w:pPr>
    <w:r w:rsidRPr="00E36ED1">
      <w:rPr>
        <w:rFonts w:asciiTheme="majorHAnsi" w:eastAsia="Open Sans" w:hAnsiTheme="majorHAnsi" w:cs="Open Sans"/>
        <w:noProof/>
        <w:color w:val="004888"/>
        <w:sz w:val="24"/>
        <w:szCs w:val="24"/>
        <w:lang w:eastAsia="en-GB"/>
      </w:rPr>
      <w:drawing>
        <wp:anchor distT="0" distB="0" distL="114300" distR="114300" simplePos="0" relativeHeight="251662337" behindDoc="0" locked="0" layoutInCell="1" allowOverlap="1" wp14:anchorId="30147AA9" wp14:editId="1CB273C6">
          <wp:simplePos x="0" y="0"/>
          <wp:positionH relativeFrom="column">
            <wp:posOffset>-73025</wp:posOffset>
          </wp:positionH>
          <wp:positionV relativeFrom="paragraph">
            <wp:posOffset>68580</wp:posOffset>
          </wp:positionV>
          <wp:extent cx="2468245" cy="1094105"/>
          <wp:effectExtent l="0" t="0" r="0" b="0"/>
          <wp:wrapSquare wrapText="bothSides"/>
          <wp:docPr id="1836269570" name="Picture 1836269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house_blue_small_Tower_Hamlet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245" cy="1094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263" w:rsidRPr="008F4B8B">
      <w:rPr>
        <w:rFonts w:ascii="Open Sans" w:eastAsia="Open Sans" w:hAnsi="Open Sans" w:cs="Open Sans"/>
        <w:b/>
        <w:color w:val="004888"/>
        <w:sz w:val="24"/>
        <w:szCs w:val="24"/>
      </w:rPr>
      <w:t xml:space="preserve"> </w:t>
    </w:r>
  </w:p>
  <w:p w14:paraId="07ED24D8" w14:textId="2A8653F4" w:rsidR="00C41819" w:rsidRDefault="002F1263">
    <w:pPr>
      <w:pStyle w:val="Header"/>
    </w:pPr>
    <w:r>
      <w:rPr>
        <w:noProof/>
      </w:rPr>
      <w:drawing>
        <wp:inline distT="0" distB="0" distL="0" distR="0" wp14:anchorId="7E4F723B" wp14:editId="48DE4349">
          <wp:extent cx="2857500" cy="676275"/>
          <wp:effectExtent l="0" t="0" r="0" b="9525"/>
          <wp:docPr id="537245023" name="Picture 1" descr="Island Advice Cent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land Advice Cent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0403" w14:textId="4FC25A92" w:rsidR="00E537A7" w:rsidRDefault="002A6CF8" w:rsidP="001928C9">
    <w:pPr>
      <w:pStyle w:val="Header"/>
      <w:ind w:left="-567"/>
    </w:pPr>
    <w:r w:rsidRPr="004B1175">
      <w:rPr>
        <w:noProof/>
      </w:rPr>
      <w:drawing>
        <wp:anchor distT="0" distB="0" distL="114300" distR="114300" simplePos="0" relativeHeight="251658241" behindDoc="0" locked="0" layoutInCell="1" allowOverlap="1" wp14:anchorId="6E197EB5" wp14:editId="5EF51EFA">
          <wp:simplePos x="0" y="0"/>
          <wp:positionH relativeFrom="page">
            <wp:posOffset>2837180</wp:posOffset>
          </wp:positionH>
          <wp:positionV relativeFrom="paragraph">
            <wp:posOffset>407035</wp:posOffset>
          </wp:positionV>
          <wp:extent cx="2685600" cy="586800"/>
          <wp:effectExtent l="0" t="0" r="635" b="3810"/>
          <wp:wrapNone/>
          <wp:docPr id="990252445" name="Picture 8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252445" name="Picture 8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600" cy="58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B95">
      <w:rPr>
        <w:noProof/>
      </w:rPr>
      <w:drawing>
        <wp:inline distT="0" distB="0" distL="0" distR="0" wp14:anchorId="5227F34A" wp14:editId="110A35E5">
          <wp:extent cx="7565220" cy="1524000"/>
          <wp:effectExtent l="0" t="0" r="0" b="0"/>
          <wp:docPr id="7" name="Picture 7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close 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362" cy="1529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5B13"/>
    <w:multiLevelType w:val="hybridMultilevel"/>
    <w:tmpl w:val="D3669EAC"/>
    <w:lvl w:ilvl="0" w:tplc="28B4F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C19C4"/>
    <w:multiLevelType w:val="hybridMultilevel"/>
    <w:tmpl w:val="CE2024E2"/>
    <w:lvl w:ilvl="0" w:tplc="3C061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C1E8B"/>
    <w:multiLevelType w:val="hybridMultilevel"/>
    <w:tmpl w:val="199A8430"/>
    <w:lvl w:ilvl="0" w:tplc="DA987D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094415">
    <w:abstractNumId w:val="0"/>
  </w:num>
  <w:num w:numId="2" w16cid:durableId="245696349">
    <w:abstractNumId w:val="1"/>
  </w:num>
  <w:num w:numId="3" w16cid:durableId="36056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B7"/>
    <w:rsid w:val="000008B5"/>
    <w:rsid w:val="00010696"/>
    <w:rsid w:val="00015B4C"/>
    <w:rsid w:val="00016E45"/>
    <w:rsid w:val="00024930"/>
    <w:rsid w:val="000308CB"/>
    <w:rsid w:val="00032427"/>
    <w:rsid w:val="00032FF7"/>
    <w:rsid w:val="00040790"/>
    <w:rsid w:val="00042387"/>
    <w:rsid w:val="00044500"/>
    <w:rsid w:val="00044AE0"/>
    <w:rsid w:val="00047176"/>
    <w:rsid w:val="00055BE9"/>
    <w:rsid w:val="00063084"/>
    <w:rsid w:val="000665CC"/>
    <w:rsid w:val="000729C3"/>
    <w:rsid w:val="00076933"/>
    <w:rsid w:val="00077EE2"/>
    <w:rsid w:val="000848E0"/>
    <w:rsid w:val="00097644"/>
    <w:rsid w:val="000A5160"/>
    <w:rsid w:val="000B0AA0"/>
    <w:rsid w:val="000B5571"/>
    <w:rsid w:val="000B66F0"/>
    <w:rsid w:val="000B7A78"/>
    <w:rsid w:val="000C0C80"/>
    <w:rsid w:val="000C7249"/>
    <w:rsid w:val="000E19C2"/>
    <w:rsid w:val="000F1843"/>
    <w:rsid w:val="000F18BF"/>
    <w:rsid w:val="000F23FE"/>
    <w:rsid w:val="000F24EA"/>
    <w:rsid w:val="000F56F2"/>
    <w:rsid w:val="000F756B"/>
    <w:rsid w:val="00121009"/>
    <w:rsid w:val="00130C5C"/>
    <w:rsid w:val="00132B52"/>
    <w:rsid w:val="00136E59"/>
    <w:rsid w:val="001421AC"/>
    <w:rsid w:val="00144438"/>
    <w:rsid w:val="001464CC"/>
    <w:rsid w:val="00152E33"/>
    <w:rsid w:val="00153DE3"/>
    <w:rsid w:val="0015618A"/>
    <w:rsid w:val="001654B0"/>
    <w:rsid w:val="00170021"/>
    <w:rsid w:val="00171C4A"/>
    <w:rsid w:val="00172897"/>
    <w:rsid w:val="0017430E"/>
    <w:rsid w:val="001874E1"/>
    <w:rsid w:val="001928C9"/>
    <w:rsid w:val="001A0915"/>
    <w:rsid w:val="001A1C1A"/>
    <w:rsid w:val="001A620A"/>
    <w:rsid w:val="001B1F75"/>
    <w:rsid w:val="001B22C5"/>
    <w:rsid w:val="001B3564"/>
    <w:rsid w:val="001B5FA8"/>
    <w:rsid w:val="001B7EAA"/>
    <w:rsid w:val="001C1321"/>
    <w:rsid w:val="001C66E2"/>
    <w:rsid w:val="001D1BD6"/>
    <w:rsid w:val="001D2236"/>
    <w:rsid w:val="001D5F35"/>
    <w:rsid w:val="001E2721"/>
    <w:rsid w:val="001E7AFE"/>
    <w:rsid w:val="001F0B32"/>
    <w:rsid w:val="001F1E5F"/>
    <w:rsid w:val="002037A8"/>
    <w:rsid w:val="00211D3E"/>
    <w:rsid w:val="00214FAD"/>
    <w:rsid w:val="00220251"/>
    <w:rsid w:val="002343FC"/>
    <w:rsid w:val="00237913"/>
    <w:rsid w:val="002407EC"/>
    <w:rsid w:val="00244147"/>
    <w:rsid w:val="00253BC7"/>
    <w:rsid w:val="00255721"/>
    <w:rsid w:val="002659F4"/>
    <w:rsid w:val="00266930"/>
    <w:rsid w:val="0027661B"/>
    <w:rsid w:val="002805F6"/>
    <w:rsid w:val="002920D0"/>
    <w:rsid w:val="002A3808"/>
    <w:rsid w:val="002A6CF8"/>
    <w:rsid w:val="002B1789"/>
    <w:rsid w:val="002C6711"/>
    <w:rsid w:val="002C6738"/>
    <w:rsid w:val="002D1F20"/>
    <w:rsid w:val="002E1E84"/>
    <w:rsid w:val="002F1263"/>
    <w:rsid w:val="0030090B"/>
    <w:rsid w:val="00337BDA"/>
    <w:rsid w:val="00341385"/>
    <w:rsid w:val="003474C9"/>
    <w:rsid w:val="00353330"/>
    <w:rsid w:val="00353B00"/>
    <w:rsid w:val="00353D18"/>
    <w:rsid w:val="00353FAB"/>
    <w:rsid w:val="003560FA"/>
    <w:rsid w:val="003612CB"/>
    <w:rsid w:val="003637FF"/>
    <w:rsid w:val="003646F6"/>
    <w:rsid w:val="00366E9C"/>
    <w:rsid w:val="00367A2C"/>
    <w:rsid w:val="003735E6"/>
    <w:rsid w:val="00387813"/>
    <w:rsid w:val="003A0ABA"/>
    <w:rsid w:val="003A139E"/>
    <w:rsid w:val="003C08ED"/>
    <w:rsid w:val="003C4EBC"/>
    <w:rsid w:val="003C6A19"/>
    <w:rsid w:val="003E0DF4"/>
    <w:rsid w:val="003E53E5"/>
    <w:rsid w:val="003E697B"/>
    <w:rsid w:val="003E7670"/>
    <w:rsid w:val="0040126B"/>
    <w:rsid w:val="00406D77"/>
    <w:rsid w:val="00423415"/>
    <w:rsid w:val="00425DC8"/>
    <w:rsid w:val="00432965"/>
    <w:rsid w:val="00445684"/>
    <w:rsid w:val="00451C3E"/>
    <w:rsid w:val="00455113"/>
    <w:rsid w:val="004573B9"/>
    <w:rsid w:val="00471F45"/>
    <w:rsid w:val="00481BC5"/>
    <w:rsid w:val="00495E80"/>
    <w:rsid w:val="00497026"/>
    <w:rsid w:val="004A0179"/>
    <w:rsid w:val="004A0401"/>
    <w:rsid w:val="004A5E60"/>
    <w:rsid w:val="004A7CC3"/>
    <w:rsid w:val="004B1175"/>
    <w:rsid w:val="004B2608"/>
    <w:rsid w:val="004B615F"/>
    <w:rsid w:val="004B7F64"/>
    <w:rsid w:val="004C0B28"/>
    <w:rsid w:val="004D2300"/>
    <w:rsid w:val="004E0E46"/>
    <w:rsid w:val="004E58CC"/>
    <w:rsid w:val="004F0879"/>
    <w:rsid w:val="004F6A22"/>
    <w:rsid w:val="00502121"/>
    <w:rsid w:val="005028A8"/>
    <w:rsid w:val="005048E9"/>
    <w:rsid w:val="00506786"/>
    <w:rsid w:val="00515CF7"/>
    <w:rsid w:val="00526512"/>
    <w:rsid w:val="00534FD9"/>
    <w:rsid w:val="0054450D"/>
    <w:rsid w:val="00547B72"/>
    <w:rsid w:val="00565139"/>
    <w:rsid w:val="005714F3"/>
    <w:rsid w:val="005734E1"/>
    <w:rsid w:val="00585F04"/>
    <w:rsid w:val="00597D59"/>
    <w:rsid w:val="005A1873"/>
    <w:rsid w:val="005A279E"/>
    <w:rsid w:val="005A2B1A"/>
    <w:rsid w:val="005A7569"/>
    <w:rsid w:val="005B105C"/>
    <w:rsid w:val="005C0671"/>
    <w:rsid w:val="005C1A53"/>
    <w:rsid w:val="005C280A"/>
    <w:rsid w:val="005D4533"/>
    <w:rsid w:val="005D623D"/>
    <w:rsid w:val="005E0ADB"/>
    <w:rsid w:val="005E5D56"/>
    <w:rsid w:val="005E6C00"/>
    <w:rsid w:val="005E7AB5"/>
    <w:rsid w:val="0060112B"/>
    <w:rsid w:val="00603B15"/>
    <w:rsid w:val="006040CA"/>
    <w:rsid w:val="00611640"/>
    <w:rsid w:val="00614E62"/>
    <w:rsid w:val="00617463"/>
    <w:rsid w:val="00621BA0"/>
    <w:rsid w:val="00637298"/>
    <w:rsid w:val="00642F32"/>
    <w:rsid w:val="00643981"/>
    <w:rsid w:val="00644CF3"/>
    <w:rsid w:val="00655BB4"/>
    <w:rsid w:val="006563A0"/>
    <w:rsid w:val="00660379"/>
    <w:rsid w:val="006606D5"/>
    <w:rsid w:val="00663DD9"/>
    <w:rsid w:val="006673DC"/>
    <w:rsid w:val="00670045"/>
    <w:rsid w:val="006936EF"/>
    <w:rsid w:val="006A1BA5"/>
    <w:rsid w:val="006A5703"/>
    <w:rsid w:val="006B1447"/>
    <w:rsid w:val="006B4EF5"/>
    <w:rsid w:val="006C350B"/>
    <w:rsid w:val="006D0A67"/>
    <w:rsid w:val="006D5EC5"/>
    <w:rsid w:val="006E0965"/>
    <w:rsid w:val="006E19E0"/>
    <w:rsid w:val="007026AE"/>
    <w:rsid w:val="00704386"/>
    <w:rsid w:val="00721F60"/>
    <w:rsid w:val="00723AE9"/>
    <w:rsid w:val="007264DC"/>
    <w:rsid w:val="00736831"/>
    <w:rsid w:val="0074430E"/>
    <w:rsid w:val="007512D1"/>
    <w:rsid w:val="007646F2"/>
    <w:rsid w:val="00770DAA"/>
    <w:rsid w:val="0077485F"/>
    <w:rsid w:val="00774B95"/>
    <w:rsid w:val="00774BFB"/>
    <w:rsid w:val="007750F4"/>
    <w:rsid w:val="007770D3"/>
    <w:rsid w:val="007903CB"/>
    <w:rsid w:val="007957A2"/>
    <w:rsid w:val="007A1AA6"/>
    <w:rsid w:val="007A52D5"/>
    <w:rsid w:val="007B52A3"/>
    <w:rsid w:val="007C1C8F"/>
    <w:rsid w:val="007C5603"/>
    <w:rsid w:val="007C5B2E"/>
    <w:rsid w:val="007D0BE5"/>
    <w:rsid w:val="007D17CB"/>
    <w:rsid w:val="007D2D80"/>
    <w:rsid w:val="007D6354"/>
    <w:rsid w:val="007E59F3"/>
    <w:rsid w:val="00801668"/>
    <w:rsid w:val="00803B73"/>
    <w:rsid w:val="00803DBC"/>
    <w:rsid w:val="008059F1"/>
    <w:rsid w:val="0080702D"/>
    <w:rsid w:val="008074BC"/>
    <w:rsid w:val="00823C3C"/>
    <w:rsid w:val="008308CD"/>
    <w:rsid w:val="00833152"/>
    <w:rsid w:val="008608BD"/>
    <w:rsid w:val="00861CC8"/>
    <w:rsid w:val="00863102"/>
    <w:rsid w:val="00867DB5"/>
    <w:rsid w:val="00873880"/>
    <w:rsid w:val="00875299"/>
    <w:rsid w:val="00875BA2"/>
    <w:rsid w:val="008901F0"/>
    <w:rsid w:val="00893833"/>
    <w:rsid w:val="008A1350"/>
    <w:rsid w:val="008A65FD"/>
    <w:rsid w:val="008B670A"/>
    <w:rsid w:val="008C7FF3"/>
    <w:rsid w:val="008D095B"/>
    <w:rsid w:val="008D4676"/>
    <w:rsid w:val="008F0203"/>
    <w:rsid w:val="008F1A8A"/>
    <w:rsid w:val="008F42DE"/>
    <w:rsid w:val="008F4F4F"/>
    <w:rsid w:val="009063D4"/>
    <w:rsid w:val="00906405"/>
    <w:rsid w:val="0091231C"/>
    <w:rsid w:val="00914FF1"/>
    <w:rsid w:val="00921D59"/>
    <w:rsid w:val="009243F9"/>
    <w:rsid w:val="009334B3"/>
    <w:rsid w:val="00933FB6"/>
    <w:rsid w:val="009351D6"/>
    <w:rsid w:val="009351DE"/>
    <w:rsid w:val="009630CB"/>
    <w:rsid w:val="009658AC"/>
    <w:rsid w:val="00972BFA"/>
    <w:rsid w:val="00975FB2"/>
    <w:rsid w:val="00977BE1"/>
    <w:rsid w:val="00990805"/>
    <w:rsid w:val="00991073"/>
    <w:rsid w:val="009B2C8F"/>
    <w:rsid w:val="009C26E7"/>
    <w:rsid w:val="009C567C"/>
    <w:rsid w:val="009D4AC5"/>
    <w:rsid w:val="009D60B6"/>
    <w:rsid w:val="009E54C5"/>
    <w:rsid w:val="009F00EC"/>
    <w:rsid w:val="009F4A2A"/>
    <w:rsid w:val="009F644B"/>
    <w:rsid w:val="00A11D5C"/>
    <w:rsid w:val="00A203CB"/>
    <w:rsid w:val="00A221D0"/>
    <w:rsid w:val="00A27E87"/>
    <w:rsid w:val="00A334F9"/>
    <w:rsid w:val="00A3757C"/>
    <w:rsid w:val="00A43758"/>
    <w:rsid w:val="00A47896"/>
    <w:rsid w:val="00A77B9E"/>
    <w:rsid w:val="00A93E00"/>
    <w:rsid w:val="00AC098B"/>
    <w:rsid w:val="00AC5DCA"/>
    <w:rsid w:val="00AD1163"/>
    <w:rsid w:val="00AD4AB7"/>
    <w:rsid w:val="00AF17AE"/>
    <w:rsid w:val="00AF5303"/>
    <w:rsid w:val="00B01A96"/>
    <w:rsid w:val="00B1622D"/>
    <w:rsid w:val="00B222F5"/>
    <w:rsid w:val="00B260A4"/>
    <w:rsid w:val="00B26FA0"/>
    <w:rsid w:val="00B35D4E"/>
    <w:rsid w:val="00B43857"/>
    <w:rsid w:val="00B44FCC"/>
    <w:rsid w:val="00B45379"/>
    <w:rsid w:val="00B60068"/>
    <w:rsid w:val="00B737F9"/>
    <w:rsid w:val="00B92ED1"/>
    <w:rsid w:val="00B94071"/>
    <w:rsid w:val="00B966B5"/>
    <w:rsid w:val="00BA21F2"/>
    <w:rsid w:val="00BB7142"/>
    <w:rsid w:val="00BC1615"/>
    <w:rsid w:val="00BD0B5E"/>
    <w:rsid w:val="00BF47EC"/>
    <w:rsid w:val="00BF4F11"/>
    <w:rsid w:val="00C00799"/>
    <w:rsid w:val="00C138A1"/>
    <w:rsid w:val="00C17090"/>
    <w:rsid w:val="00C2015E"/>
    <w:rsid w:val="00C31ACD"/>
    <w:rsid w:val="00C412DA"/>
    <w:rsid w:val="00C41819"/>
    <w:rsid w:val="00C4451B"/>
    <w:rsid w:val="00C47C5C"/>
    <w:rsid w:val="00C55299"/>
    <w:rsid w:val="00C56707"/>
    <w:rsid w:val="00C63D5F"/>
    <w:rsid w:val="00C94944"/>
    <w:rsid w:val="00CA0425"/>
    <w:rsid w:val="00CB1192"/>
    <w:rsid w:val="00CD02FA"/>
    <w:rsid w:val="00CD1A1E"/>
    <w:rsid w:val="00CD2973"/>
    <w:rsid w:val="00CE598C"/>
    <w:rsid w:val="00CF6619"/>
    <w:rsid w:val="00CF686F"/>
    <w:rsid w:val="00CF6A56"/>
    <w:rsid w:val="00D16103"/>
    <w:rsid w:val="00D367A1"/>
    <w:rsid w:val="00D37073"/>
    <w:rsid w:val="00D539DD"/>
    <w:rsid w:val="00D5490B"/>
    <w:rsid w:val="00D5666A"/>
    <w:rsid w:val="00D5740B"/>
    <w:rsid w:val="00D72111"/>
    <w:rsid w:val="00D7730A"/>
    <w:rsid w:val="00D8352A"/>
    <w:rsid w:val="00D83D0A"/>
    <w:rsid w:val="00DA134F"/>
    <w:rsid w:val="00DA59E1"/>
    <w:rsid w:val="00DB5C1C"/>
    <w:rsid w:val="00DC0627"/>
    <w:rsid w:val="00DC1FB7"/>
    <w:rsid w:val="00DC55F7"/>
    <w:rsid w:val="00DD0850"/>
    <w:rsid w:val="00DD36AE"/>
    <w:rsid w:val="00DE6245"/>
    <w:rsid w:val="00E060CF"/>
    <w:rsid w:val="00E110BF"/>
    <w:rsid w:val="00E11D63"/>
    <w:rsid w:val="00E14EDE"/>
    <w:rsid w:val="00E34946"/>
    <w:rsid w:val="00E37F2B"/>
    <w:rsid w:val="00E41195"/>
    <w:rsid w:val="00E537A7"/>
    <w:rsid w:val="00E5614B"/>
    <w:rsid w:val="00E57F24"/>
    <w:rsid w:val="00E678D8"/>
    <w:rsid w:val="00E75051"/>
    <w:rsid w:val="00E765F9"/>
    <w:rsid w:val="00E77534"/>
    <w:rsid w:val="00EA0B5A"/>
    <w:rsid w:val="00EA2B05"/>
    <w:rsid w:val="00EA3C76"/>
    <w:rsid w:val="00EB052C"/>
    <w:rsid w:val="00EB1DE8"/>
    <w:rsid w:val="00EB38BE"/>
    <w:rsid w:val="00EB7136"/>
    <w:rsid w:val="00EB7E2B"/>
    <w:rsid w:val="00EB7F27"/>
    <w:rsid w:val="00ED2A89"/>
    <w:rsid w:val="00ED3A96"/>
    <w:rsid w:val="00EE0260"/>
    <w:rsid w:val="00EE0B62"/>
    <w:rsid w:val="00EE3E6F"/>
    <w:rsid w:val="00EE697A"/>
    <w:rsid w:val="00EF13A4"/>
    <w:rsid w:val="00F05E39"/>
    <w:rsid w:val="00F10D1E"/>
    <w:rsid w:val="00F11450"/>
    <w:rsid w:val="00F1572C"/>
    <w:rsid w:val="00F15D5F"/>
    <w:rsid w:val="00F24303"/>
    <w:rsid w:val="00F331E6"/>
    <w:rsid w:val="00F40745"/>
    <w:rsid w:val="00F4315C"/>
    <w:rsid w:val="00F4585F"/>
    <w:rsid w:val="00F72F52"/>
    <w:rsid w:val="00F8142E"/>
    <w:rsid w:val="00F87410"/>
    <w:rsid w:val="00F968D4"/>
    <w:rsid w:val="00FA4CC9"/>
    <w:rsid w:val="00FB0D18"/>
    <w:rsid w:val="00FB5C67"/>
    <w:rsid w:val="00FC0863"/>
    <w:rsid w:val="00FC255D"/>
    <w:rsid w:val="00FC2B0E"/>
    <w:rsid w:val="00FF4B2F"/>
    <w:rsid w:val="0B8B5B1A"/>
    <w:rsid w:val="1351AC46"/>
    <w:rsid w:val="1E78CF40"/>
    <w:rsid w:val="47EB60D1"/>
    <w:rsid w:val="6D1A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7C8FE4F"/>
  <w15:docId w15:val="{EDBEDC69-890F-4A13-AC58-ED04CCE4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F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pPr>
      <w:ind w:left="283" w:hanging="283"/>
    </w:pPr>
  </w:style>
  <w:style w:type="paragraph" w:styleId="DocumentMap">
    <w:name w:val="Document Map"/>
    <w:basedOn w:val="Normal"/>
    <w:pPr>
      <w:shd w:val="clear" w:color="auto" w:fill="000080"/>
    </w:pPr>
    <w:rPr>
      <w:rFonts w:ascii="Helvetica" w:eastAsia="MS Gothic" w:hAnsi="Helvetica"/>
    </w:rPr>
  </w:style>
  <w:style w:type="paragraph" w:styleId="Header">
    <w:name w:val="header"/>
    <w:basedOn w:val="Normal"/>
    <w:link w:val="HeaderChar"/>
    <w:uiPriority w:val="99"/>
    <w:unhideWhenUsed/>
    <w:rsid w:val="00406D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D77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06D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D77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E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723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7F27"/>
    <w:rPr>
      <w:color w:val="808080"/>
    </w:rPr>
  </w:style>
  <w:style w:type="paragraph" w:styleId="NoSpacing">
    <w:name w:val="No Spacing"/>
    <w:uiPriority w:val="1"/>
    <w:qFormat/>
    <w:rsid w:val="00C9494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C6A1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0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2F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2F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2F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3FB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B1175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0B66F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21F6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D4533"/>
    <w:rPr>
      <w:color w:val="800080" w:themeColor="followedHyperlink"/>
      <w:u w:val="single"/>
    </w:rPr>
  </w:style>
  <w:style w:type="paragraph" w:customStyle="1" w:styleId="Normal1">
    <w:name w:val="Normal1"/>
    <w:rsid w:val="00875BA2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werhamlets@eastendcab.org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costofliving@towerhamlets.gov.uk" TargetMode="External"/><Relationship Id="rId17" Type="http://schemas.openxmlformats.org/officeDocument/2006/relationships/hyperlink" Target="http://www.towerhamlets.gov.uk/costoflivin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owerhamlets.gov.uk/HSFLette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BTHResidentSupport@towerhamlets.gov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owerhamlets.gov.uk/benefitssuppor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e38aaa-2514-4b62-bcb7-8e476af75d9a">
      <Terms xmlns="http://schemas.microsoft.com/office/infopath/2007/PartnerControls"/>
    </lcf76f155ced4ddcb4097134ff3c332f>
    <TaxCatchAll xmlns="20e2bef3-9786-4dee-ae28-4a0f9d14209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6F5E39A44F04F89E45FF2CAB2D231" ma:contentTypeVersion="18" ma:contentTypeDescription="Create a new document." ma:contentTypeScope="" ma:versionID="c7fbe545e68ab57ca44f0cc807b019b6">
  <xsd:schema xmlns:xsd="http://www.w3.org/2001/XMLSchema" xmlns:xs="http://www.w3.org/2001/XMLSchema" xmlns:p="http://schemas.microsoft.com/office/2006/metadata/properties" xmlns:ns2="f8e38aaa-2514-4b62-bcb7-8e476af75d9a" xmlns:ns3="20e2bef3-9786-4dee-ae28-4a0f9d142097" targetNamespace="http://schemas.microsoft.com/office/2006/metadata/properties" ma:root="true" ma:fieldsID="204378aa186d218e779fcf866c552ccb" ns2:_="" ns3:_="">
    <xsd:import namespace="f8e38aaa-2514-4b62-bcb7-8e476af75d9a"/>
    <xsd:import namespace="20e2bef3-9786-4dee-ae28-4a0f9d142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38aaa-2514-4b62-bcb7-8e476af75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7725aa-a115-4173-8de3-4bc35a246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2bef3-9786-4dee-ae28-4a0f9d142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9f8df8-f2dd-4791-8fe4-18e6411abc4c}" ma:internalName="TaxCatchAll" ma:showField="CatchAllData" ma:web="20e2bef3-9786-4dee-ae28-4a0f9d142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886EA5-A3C7-48D6-99DB-5144295CF5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E877A4-F4B0-4925-8355-B023B5232E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2BC389-B3FF-4296-BA56-F0BB178C683A}">
  <ds:schemaRefs>
    <ds:schemaRef ds:uri="http://schemas.microsoft.com/office/2006/metadata/properties"/>
    <ds:schemaRef ds:uri="http://schemas.microsoft.com/office/infopath/2007/PartnerControls"/>
    <ds:schemaRef ds:uri="f8e38aaa-2514-4b62-bcb7-8e476af75d9a"/>
    <ds:schemaRef ds:uri="20e2bef3-9786-4dee-ae28-4a0f9d142097"/>
  </ds:schemaRefs>
</ds:datastoreItem>
</file>

<file path=customXml/itemProps4.xml><?xml version="1.0" encoding="utf-8"?>
<ds:datastoreItem xmlns:ds="http://schemas.openxmlformats.org/officeDocument/2006/customXml" ds:itemID="{F0B12A17-CC91-4382-9CD9-D0767B297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38aaa-2514-4b62-bcb7-8e476af75d9a"/>
    <ds:schemaRef ds:uri="20e2bef3-9786-4dee-ae28-4a0f9d142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c0aec87-f983-418f-b3dc-d35db83fb5d2}" enabled="0" method="" siteId="{3c0aec87-f983-418f-b3dc-d35db83fb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 Letterhead Mulberry</vt:lpstr>
    </vt:vector>
  </TitlesOfParts>
  <Company>Channel2020</Company>
  <LinksUpToDate>false</LinksUpToDate>
  <CharactersWithSpaces>4608</CharactersWithSpaces>
  <SharedDoc>false</SharedDoc>
  <HLinks>
    <vt:vector size="12" baseType="variant">
      <vt:variant>
        <vt:i4>5505079</vt:i4>
      </vt:variant>
      <vt:variant>
        <vt:i4>3</vt:i4>
      </vt:variant>
      <vt:variant>
        <vt:i4>0</vt:i4>
      </vt:variant>
      <vt:variant>
        <vt:i4>5</vt:i4>
      </vt:variant>
      <vt:variant>
        <vt:lpwstr>mailto:costofliving@towerhamlets.gov.uk</vt:lpwstr>
      </vt:variant>
      <vt:variant>
        <vt:lpwstr/>
      </vt:variant>
      <vt:variant>
        <vt:i4>4849676</vt:i4>
      </vt:variant>
      <vt:variant>
        <vt:i4>0</vt:i4>
      </vt:variant>
      <vt:variant>
        <vt:i4>0</vt:i4>
      </vt:variant>
      <vt:variant>
        <vt:i4>5</vt:i4>
      </vt:variant>
      <vt:variant>
        <vt:lpwstr>http://www.towerhamlets.gov.uk/HSFLetter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 Letterhead Mulberry</dc:title>
  <dc:subject/>
  <dc:creator>Ibrahim Hassan</dc:creator>
  <cp:keywords/>
  <cp:lastModifiedBy>Jo Ellis</cp:lastModifiedBy>
  <cp:revision>2</cp:revision>
  <cp:lastPrinted>2020-03-07T06:52:00Z</cp:lastPrinted>
  <dcterms:created xsi:type="dcterms:W3CDTF">2026-03-25T11:51:00Z</dcterms:created>
  <dcterms:modified xsi:type="dcterms:W3CDTF">2026-03-25T11:51:00Z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0x01010037A6F5E39A44F04F89E45FF2CAB2D231</vt:lpwstr>
  </property>
  <property fmtid="{D5CDD505-2E9C-101B-9397-08002B2CF9AE}" pid="3" name="MediaServiceImageTags">
    <vt:lpwstr/>
  </property>
</Properties>
</file>